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9CC2E5" w:themeColor="accent1" w:themeTint="99">
    <v:background id="_x0000_s1025" o:bwmode="white" fillcolor="#9cc2e5 [1940]" o:targetscreensize="1024,768">
      <v:fill color2="#ffd966 [1943]" focus="100%" type="gradient"/>
    </v:background>
  </w:background>
  <w:body>
    <w:p w:rsidR="00FF4425" w:rsidRPr="00FF4425" w:rsidRDefault="00FF4425" w:rsidP="00FF44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425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FF4425">
        <w:rPr>
          <w:rFonts w:ascii="Times New Roman" w:hAnsi="Times New Roman" w:cs="Times New Roman"/>
          <w:sz w:val="28"/>
          <w:szCs w:val="28"/>
        </w:rPr>
        <w:t>Книгообеспеченность</w:t>
      </w:r>
      <w:proofErr w:type="spellEnd"/>
      <w:r w:rsidRPr="00FF4425">
        <w:rPr>
          <w:rFonts w:ascii="Times New Roman" w:hAnsi="Times New Roman" w:cs="Times New Roman"/>
          <w:sz w:val="28"/>
          <w:szCs w:val="28"/>
        </w:rPr>
        <w:t xml:space="preserve"> / достаточность книжного фонда /</w:t>
      </w:r>
    </w:p>
    <w:p w:rsidR="00FF4425" w:rsidRPr="00FF4425" w:rsidRDefault="00FF4425" w:rsidP="00FF4425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F4425">
        <w:rPr>
          <w:rFonts w:ascii="Times New Roman" w:hAnsi="Times New Roman" w:cs="Times New Roman"/>
          <w:sz w:val="28"/>
          <w:szCs w:val="28"/>
        </w:rPr>
        <w:t>Кногообеспеченность</w:t>
      </w:r>
      <w:proofErr w:type="spellEnd"/>
      <w:r w:rsidRPr="00FF4425">
        <w:rPr>
          <w:rFonts w:ascii="Times New Roman" w:hAnsi="Times New Roman" w:cs="Times New Roman"/>
          <w:sz w:val="28"/>
          <w:szCs w:val="28"/>
        </w:rPr>
        <w:t xml:space="preserve"> - это среднее число книг, приходящихся на одного пользователя</w:t>
      </w:r>
    </w:p>
    <w:p w:rsidR="00FF4425" w:rsidRPr="00FF4425" w:rsidRDefault="00FF4425" w:rsidP="00FF44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425">
        <w:rPr>
          <w:rFonts w:ascii="Times New Roman" w:hAnsi="Times New Roman" w:cs="Times New Roman"/>
          <w:sz w:val="28"/>
          <w:szCs w:val="28"/>
        </w:rPr>
        <w:t>библиотеки:</w:t>
      </w:r>
    </w:p>
    <w:p w:rsidR="00FF4425" w:rsidRPr="00FF4425" w:rsidRDefault="00FF4425" w:rsidP="00FF442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F4425" w:rsidRPr="00FF4425" w:rsidRDefault="00FF4425" w:rsidP="00FF44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425">
        <w:rPr>
          <w:rFonts w:ascii="Times New Roman" w:hAnsi="Times New Roman" w:cs="Times New Roman"/>
          <w:sz w:val="28"/>
          <w:szCs w:val="28"/>
        </w:rPr>
        <w:t>К=</w:t>
      </w:r>
      <w:proofErr w:type="gramStart"/>
      <w:r w:rsidRPr="00FF4425">
        <w:rPr>
          <w:rFonts w:ascii="Times New Roman" w:hAnsi="Times New Roman" w:cs="Times New Roman"/>
          <w:sz w:val="28"/>
          <w:szCs w:val="28"/>
        </w:rPr>
        <w:t>Ф:А</w:t>
      </w:r>
      <w:proofErr w:type="gramEnd"/>
      <w:r w:rsidRPr="00FF4425">
        <w:rPr>
          <w:rFonts w:ascii="Times New Roman" w:hAnsi="Times New Roman" w:cs="Times New Roman"/>
          <w:sz w:val="28"/>
          <w:szCs w:val="28"/>
        </w:rPr>
        <w:t>, где</w:t>
      </w:r>
    </w:p>
    <w:p w:rsidR="00FF4425" w:rsidRPr="00FF4425" w:rsidRDefault="00FF4425" w:rsidP="00FF44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425">
        <w:rPr>
          <w:rFonts w:ascii="Times New Roman" w:hAnsi="Times New Roman" w:cs="Times New Roman"/>
          <w:sz w:val="28"/>
          <w:szCs w:val="28"/>
        </w:rPr>
        <w:t xml:space="preserve">К - </w:t>
      </w:r>
      <w:proofErr w:type="spellStart"/>
      <w:r w:rsidRPr="00FF4425">
        <w:rPr>
          <w:rFonts w:ascii="Times New Roman" w:hAnsi="Times New Roman" w:cs="Times New Roman"/>
          <w:sz w:val="28"/>
          <w:szCs w:val="28"/>
        </w:rPr>
        <w:t>книгообеспеченность</w:t>
      </w:r>
      <w:proofErr w:type="spellEnd"/>
      <w:r w:rsidRPr="00FF4425">
        <w:rPr>
          <w:rFonts w:ascii="Times New Roman" w:hAnsi="Times New Roman" w:cs="Times New Roman"/>
          <w:sz w:val="28"/>
          <w:szCs w:val="28"/>
        </w:rPr>
        <w:t>;</w:t>
      </w:r>
    </w:p>
    <w:p w:rsidR="00FF4425" w:rsidRPr="00FF4425" w:rsidRDefault="00FF4425" w:rsidP="00FF44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425">
        <w:rPr>
          <w:rFonts w:ascii="Times New Roman" w:hAnsi="Times New Roman" w:cs="Times New Roman"/>
          <w:sz w:val="28"/>
          <w:szCs w:val="28"/>
        </w:rPr>
        <w:t>Ф - объём фонда;</w:t>
      </w:r>
    </w:p>
    <w:p w:rsidR="00FF4425" w:rsidRPr="00FF4425" w:rsidRDefault="00FF4425" w:rsidP="00FF44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425">
        <w:rPr>
          <w:rFonts w:ascii="Times New Roman" w:hAnsi="Times New Roman" w:cs="Times New Roman"/>
          <w:sz w:val="28"/>
          <w:szCs w:val="28"/>
        </w:rPr>
        <w:t>А - число читателей.</w:t>
      </w:r>
    </w:p>
    <w:p w:rsidR="00FF4425" w:rsidRPr="00FF4425" w:rsidRDefault="00FF4425" w:rsidP="00FF442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F4425" w:rsidRPr="00FF4425" w:rsidRDefault="00FF4425" w:rsidP="00FF44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425">
        <w:rPr>
          <w:rFonts w:ascii="Times New Roman" w:hAnsi="Times New Roman" w:cs="Times New Roman"/>
          <w:sz w:val="28"/>
          <w:szCs w:val="28"/>
        </w:rPr>
        <w:t>5. Процент охвата населения библиотечным обслуживанием – исчисляется</w:t>
      </w:r>
    </w:p>
    <w:p w:rsidR="00FF4425" w:rsidRPr="00FF4425" w:rsidRDefault="00FF4425" w:rsidP="00FF44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425">
        <w:rPr>
          <w:rFonts w:ascii="Times New Roman" w:hAnsi="Times New Roman" w:cs="Times New Roman"/>
          <w:sz w:val="28"/>
          <w:szCs w:val="28"/>
        </w:rPr>
        <w:t>путем деления числа всех пользователей библиотеки на число жителей</w:t>
      </w:r>
    </w:p>
    <w:p w:rsidR="00FF4425" w:rsidRPr="00FF4425" w:rsidRDefault="00FF4425" w:rsidP="00FF442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F4425" w:rsidRPr="00FF4425" w:rsidRDefault="00FF4425" w:rsidP="00FF4425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F4425">
        <w:rPr>
          <w:rFonts w:ascii="Times New Roman" w:hAnsi="Times New Roman" w:cs="Times New Roman"/>
          <w:sz w:val="28"/>
          <w:szCs w:val="28"/>
        </w:rPr>
        <w:t>ПрО</w:t>
      </w:r>
      <w:proofErr w:type="spellEnd"/>
      <w:r w:rsidRPr="00FF4425">
        <w:rPr>
          <w:rFonts w:ascii="Times New Roman" w:hAnsi="Times New Roman" w:cs="Times New Roman"/>
          <w:sz w:val="28"/>
          <w:szCs w:val="28"/>
        </w:rPr>
        <w:t>=А*100/G, где</w:t>
      </w:r>
    </w:p>
    <w:p w:rsidR="00FF4425" w:rsidRPr="00FF4425" w:rsidRDefault="00FF4425" w:rsidP="00FF44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425">
        <w:rPr>
          <w:rFonts w:ascii="Times New Roman" w:hAnsi="Times New Roman" w:cs="Times New Roman"/>
          <w:sz w:val="28"/>
          <w:szCs w:val="28"/>
        </w:rPr>
        <w:t>А - число читателей;</w:t>
      </w:r>
    </w:p>
    <w:p w:rsidR="00032D1A" w:rsidRDefault="00FF4425" w:rsidP="00FF442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F4425">
        <w:rPr>
          <w:rFonts w:ascii="Times New Roman" w:hAnsi="Times New Roman" w:cs="Times New Roman"/>
          <w:sz w:val="28"/>
          <w:szCs w:val="28"/>
        </w:rPr>
        <w:t>G – число жителе</w:t>
      </w:r>
      <w:r w:rsidR="005B708C">
        <w:rPr>
          <w:rFonts w:ascii="Times New Roman" w:hAnsi="Times New Roman" w:cs="Times New Roman"/>
          <w:sz w:val="28"/>
          <w:szCs w:val="28"/>
        </w:rPr>
        <w:t>й</w:t>
      </w:r>
      <w:bookmarkStart w:id="0" w:name="_GoBack"/>
      <w:bookmarkEnd w:id="0"/>
    </w:p>
    <w:p w:rsidR="00032D1A" w:rsidRDefault="00032D1A" w:rsidP="00AA21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32D1A" w:rsidRDefault="00032D1A" w:rsidP="00032D1A">
      <w:pPr>
        <w:rPr>
          <w:rFonts w:ascii="Times New Roman" w:hAnsi="Times New Roman" w:cs="Times New Roman"/>
          <w:sz w:val="28"/>
          <w:szCs w:val="28"/>
        </w:rPr>
      </w:pPr>
    </w:p>
    <w:p w:rsidR="00032D1A" w:rsidRDefault="00032D1A" w:rsidP="00032D1A">
      <w:pPr>
        <w:rPr>
          <w:rFonts w:ascii="Times New Roman" w:hAnsi="Times New Roman" w:cs="Times New Roman"/>
          <w:sz w:val="28"/>
          <w:szCs w:val="28"/>
        </w:rPr>
      </w:pPr>
    </w:p>
    <w:p w:rsidR="00032D1A" w:rsidRDefault="00032D1A" w:rsidP="00032D1A">
      <w:pPr>
        <w:rPr>
          <w:rFonts w:ascii="Times New Roman" w:hAnsi="Times New Roman" w:cs="Times New Roman"/>
          <w:sz w:val="28"/>
          <w:szCs w:val="28"/>
        </w:rPr>
      </w:pPr>
    </w:p>
    <w:p w:rsidR="00032D1A" w:rsidRDefault="00032D1A" w:rsidP="00032D1A">
      <w:pPr>
        <w:rPr>
          <w:rFonts w:ascii="Times New Roman" w:hAnsi="Times New Roman" w:cs="Times New Roman"/>
          <w:sz w:val="28"/>
          <w:szCs w:val="28"/>
        </w:rPr>
      </w:pPr>
    </w:p>
    <w:p w:rsidR="00032D1A" w:rsidRDefault="00BF4C98" w:rsidP="00032D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 адрес: </w:t>
      </w:r>
    </w:p>
    <w:p w:rsidR="00BF4C98" w:rsidRDefault="00BF4C98" w:rsidP="00032D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Самарская область</w:t>
      </w:r>
    </w:p>
    <w:p w:rsidR="00BF4C98" w:rsidRDefault="00BF4C98" w:rsidP="00032D1A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Большечерниговский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BF4C98" w:rsidRDefault="00BF4C98" w:rsidP="00032D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Большая Черниговка</w:t>
      </w:r>
    </w:p>
    <w:p w:rsidR="00BF4C98" w:rsidRDefault="00BF4C98" w:rsidP="00032D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ул. Советская, 107</w:t>
      </w:r>
    </w:p>
    <w:p w:rsidR="00BF4C98" w:rsidRDefault="00BF4C98" w:rsidP="00032D1A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тел.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62BD">
        <w:rPr>
          <w:rFonts w:ascii="Times New Roman" w:hAnsi="Times New Roman" w:cs="Times New Roman"/>
          <w:sz w:val="28"/>
          <w:szCs w:val="28"/>
        </w:rPr>
        <w:t>2 - 10  - 59</w:t>
      </w:r>
    </w:p>
    <w:p w:rsidR="00E262BD" w:rsidRDefault="00E262BD" w:rsidP="00032D1A">
      <w:pPr>
        <w:rPr>
          <w:rFonts w:ascii="Times New Roman" w:hAnsi="Times New Roman" w:cs="Times New Roman"/>
          <w:sz w:val="28"/>
          <w:szCs w:val="28"/>
        </w:rPr>
      </w:pPr>
    </w:p>
    <w:p w:rsidR="00E262BD" w:rsidRDefault="00E262BD" w:rsidP="00032D1A">
      <w:pPr>
        <w:rPr>
          <w:rFonts w:ascii="Times New Roman" w:hAnsi="Times New Roman" w:cs="Times New Roman"/>
          <w:sz w:val="28"/>
          <w:szCs w:val="28"/>
        </w:rPr>
      </w:pPr>
    </w:p>
    <w:p w:rsidR="00E262BD" w:rsidRDefault="00E262BD" w:rsidP="00032D1A">
      <w:pPr>
        <w:rPr>
          <w:rFonts w:ascii="Times New Roman" w:hAnsi="Times New Roman" w:cs="Times New Roman"/>
          <w:sz w:val="28"/>
          <w:szCs w:val="28"/>
        </w:rPr>
      </w:pPr>
    </w:p>
    <w:p w:rsidR="00032D1A" w:rsidRDefault="00032D1A" w:rsidP="00032D1A">
      <w:pPr>
        <w:rPr>
          <w:rFonts w:ascii="Times New Roman" w:hAnsi="Times New Roman" w:cs="Times New Roman"/>
          <w:sz w:val="28"/>
          <w:szCs w:val="28"/>
        </w:rPr>
      </w:pPr>
    </w:p>
    <w:p w:rsidR="00032D1A" w:rsidRDefault="00032D1A" w:rsidP="00032D1A">
      <w:pPr>
        <w:rPr>
          <w:rFonts w:ascii="Times New Roman" w:hAnsi="Times New Roman" w:cs="Times New Roman"/>
          <w:sz w:val="28"/>
          <w:szCs w:val="28"/>
        </w:rPr>
      </w:pPr>
    </w:p>
    <w:p w:rsidR="00032D1A" w:rsidRDefault="00032D1A" w:rsidP="00032D1A">
      <w:pPr>
        <w:rPr>
          <w:rFonts w:ascii="Times New Roman" w:hAnsi="Times New Roman" w:cs="Times New Roman"/>
          <w:sz w:val="28"/>
          <w:szCs w:val="28"/>
        </w:rPr>
      </w:pPr>
    </w:p>
    <w:p w:rsidR="00032D1A" w:rsidRDefault="00032D1A" w:rsidP="00032D1A">
      <w:pPr>
        <w:rPr>
          <w:rFonts w:ascii="Times New Roman" w:hAnsi="Times New Roman" w:cs="Times New Roman"/>
          <w:sz w:val="28"/>
          <w:szCs w:val="28"/>
        </w:rPr>
      </w:pPr>
    </w:p>
    <w:p w:rsidR="00032D1A" w:rsidRDefault="00032D1A" w:rsidP="00032D1A">
      <w:pPr>
        <w:rPr>
          <w:rFonts w:ascii="Times New Roman" w:hAnsi="Times New Roman" w:cs="Times New Roman"/>
          <w:sz w:val="28"/>
          <w:szCs w:val="28"/>
        </w:rPr>
      </w:pPr>
    </w:p>
    <w:p w:rsidR="00032D1A" w:rsidRDefault="00032D1A" w:rsidP="00032D1A">
      <w:pPr>
        <w:rPr>
          <w:rFonts w:ascii="Times New Roman" w:hAnsi="Times New Roman" w:cs="Times New Roman"/>
          <w:sz w:val="28"/>
          <w:szCs w:val="28"/>
        </w:rPr>
      </w:pPr>
    </w:p>
    <w:p w:rsidR="00032D1A" w:rsidRDefault="00032D1A" w:rsidP="00032D1A">
      <w:pPr>
        <w:rPr>
          <w:rFonts w:ascii="Times New Roman" w:hAnsi="Times New Roman" w:cs="Times New Roman"/>
          <w:sz w:val="28"/>
          <w:szCs w:val="28"/>
        </w:rPr>
      </w:pPr>
    </w:p>
    <w:p w:rsidR="00032D1A" w:rsidRDefault="005B708C" w:rsidP="00032D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Сост.: Жилина О.Н.</w:t>
      </w:r>
    </w:p>
    <w:p w:rsidR="00032D1A" w:rsidRDefault="00032D1A" w:rsidP="00032D1A">
      <w:pPr>
        <w:rPr>
          <w:rFonts w:ascii="Times New Roman" w:hAnsi="Times New Roman" w:cs="Times New Roman"/>
          <w:sz w:val="28"/>
          <w:szCs w:val="28"/>
        </w:rPr>
      </w:pPr>
    </w:p>
    <w:p w:rsidR="00032D1A" w:rsidRPr="00FF4425" w:rsidRDefault="004E4C28" w:rsidP="005B708C">
      <w:pPr>
        <w:jc w:val="center"/>
        <w:rPr>
          <w:rFonts w:ascii="Times New Roman" w:hAnsi="Times New Roman" w:cs="Times New Roman"/>
          <w:sz w:val="28"/>
          <w:szCs w:val="28"/>
        </w:rPr>
      </w:pPr>
      <w:r w:rsidRPr="00FF4425">
        <w:rPr>
          <w:rFonts w:ascii="Times New Roman" w:hAnsi="Times New Roman" w:cs="Times New Roman"/>
          <w:sz w:val="28"/>
          <w:szCs w:val="28"/>
        </w:rPr>
        <w:t>МБУ «МЦБ»</w:t>
      </w:r>
    </w:p>
    <w:p w:rsidR="004E4C28" w:rsidRPr="00FF4425" w:rsidRDefault="004E4C28" w:rsidP="00A377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4C28" w:rsidRPr="00FF4425" w:rsidRDefault="004E4C28" w:rsidP="00A37775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FF4425">
        <w:rPr>
          <w:rFonts w:ascii="Times New Roman" w:hAnsi="Times New Roman" w:cs="Times New Roman"/>
          <w:b/>
          <w:sz w:val="48"/>
          <w:szCs w:val="48"/>
        </w:rPr>
        <w:t>Библиотечная статистика</w:t>
      </w:r>
    </w:p>
    <w:p w:rsidR="00032D1A" w:rsidRPr="00FF4425" w:rsidRDefault="004E4C28" w:rsidP="00A37775">
      <w:pPr>
        <w:jc w:val="center"/>
        <w:rPr>
          <w:rFonts w:ascii="Times New Roman" w:hAnsi="Times New Roman" w:cs="Times New Roman"/>
          <w:sz w:val="28"/>
          <w:szCs w:val="28"/>
        </w:rPr>
      </w:pPr>
      <w:r w:rsidRPr="00FF4425">
        <w:rPr>
          <w:rFonts w:ascii="Times New Roman" w:hAnsi="Times New Roman" w:cs="Times New Roman"/>
          <w:sz w:val="28"/>
          <w:szCs w:val="28"/>
        </w:rPr>
        <w:t>Формулы определения основных относительных показателей библиотечной работы</w:t>
      </w:r>
    </w:p>
    <w:p w:rsidR="00032D1A" w:rsidRPr="00FF4425" w:rsidRDefault="00A37775" w:rsidP="00032D1A">
      <w:pPr>
        <w:rPr>
          <w:rFonts w:ascii="Times New Roman" w:hAnsi="Times New Roman" w:cs="Times New Roman"/>
          <w:sz w:val="28"/>
          <w:szCs w:val="28"/>
        </w:rPr>
      </w:pPr>
      <w:r w:rsidRPr="00FF4425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74011</wp:posOffset>
            </wp:positionH>
            <wp:positionV relativeFrom="paragraph">
              <wp:posOffset>224155</wp:posOffset>
            </wp:positionV>
            <wp:extent cx="2783840" cy="1854200"/>
            <wp:effectExtent l="0" t="0" r="0" b="0"/>
            <wp:wrapSquare wrapText="bothSides"/>
            <wp:docPr id="1" name="Рисунок 1" descr="Ð¡ÑÐ¾Ð¿ÐºÐ¸ ÐºÐ½Ð¸Ð³ Ð² Ð±Ð¸Ð±Ð»Ð¸Ð¾ÑÐµÐºÐµ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¡ÑÐ¾Ð¿ÐºÐ¸ ÐºÐ½Ð¸Ð³ Ð² Ð±Ð¸Ð±Ð»Ð¸Ð¾ÑÐµÐºÐµ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1854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032D1A" w:rsidRPr="00FF4425" w:rsidRDefault="00032D1A" w:rsidP="00032D1A">
      <w:pPr>
        <w:rPr>
          <w:rFonts w:ascii="Times New Roman" w:hAnsi="Times New Roman" w:cs="Times New Roman"/>
          <w:sz w:val="28"/>
          <w:szCs w:val="28"/>
        </w:rPr>
      </w:pPr>
    </w:p>
    <w:p w:rsidR="00032D1A" w:rsidRPr="00FF4425" w:rsidRDefault="00032D1A" w:rsidP="00032D1A">
      <w:pPr>
        <w:rPr>
          <w:rFonts w:ascii="Times New Roman" w:hAnsi="Times New Roman" w:cs="Times New Roman"/>
          <w:sz w:val="28"/>
          <w:szCs w:val="28"/>
        </w:rPr>
      </w:pPr>
    </w:p>
    <w:p w:rsidR="00032D1A" w:rsidRPr="00FF4425" w:rsidRDefault="00032D1A" w:rsidP="00032D1A">
      <w:pPr>
        <w:rPr>
          <w:rFonts w:ascii="Times New Roman" w:hAnsi="Times New Roman" w:cs="Times New Roman"/>
          <w:sz w:val="28"/>
          <w:szCs w:val="28"/>
        </w:rPr>
      </w:pPr>
    </w:p>
    <w:p w:rsidR="00032D1A" w:rsidRPr="00FF4425" w:rsidRDefault="005B708C" w:rsidP="005B708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2019</w:t>
      </w:r>
    </w:p>
    <w:p w:rsidR="00A37775" w:rsidRPr="00FF4425" w:rsidRDefault="00A37775" w:rsidP="00032D1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37775" w:rsidRPr="00FF4425" w:rsidRDefault="00A37775" w:rsidP="00032D1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32D1A" w:rsidRPr="00FF4425" w:rsidRDefault="00032D1A" w:rsidP="00032D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425">
        <w:rPr>
          <w:rFonts w:ascii="Times New Roman" w:hAnsi="Times New Roman" w:cs="Times New Roman"/>
          <w:sz w:val="28"/>
          <w:szCs w:val="28"/>
        </w:rPr>
        <w:lastRenderedPageBreak/>
        <w:t>Формулы определения</w:t>
      </w:r>
    </w:p>
    <w:p w:rsidR="00032D1A" w:rsidRPr="00FF4425" w:rsidRDefault="00032D1A" w:rsidP="00032D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425">
        <w:rPr>
          <w:rFonts w:ascii="Times New Roman" w:hAnsi="Times New Roman" w:cs="Times New Roman"/>
          <w:sz w:val="28"/>
          <w:szCs w:val="28"/>
        </w:rPr>
        <w:t>основных относительных показателей</w:t>
      </w:r>
    </w:p>
    <w:p w:rsidR="00032D1A" w:rsidRPr="00FF4425" w:rsidRDefault="00032D1A" w:rsidP="00032D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425">
        <w:rPr>
          <w:rFonts w:ascii="Times New Roman" w:hAnsi="Times New Roman" w:cs="Times New Roman"/>
          <w:sz w:val="28"/>
          <w:szCs w:val="28"/>
        </w:rPr>
        <w:t>библиотечной работы</w:t>
      </w:r>
    </w:p>
    <w:p w:rsidR="00032D1A" w:rsidRPr="00FF4425" w:rsidRDefault="00BF4C98" w:rsidP="00032D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48260</wp:posOffset>
            </wp:positionH>
            <wp:positionV relativeFrom="paragraph">
              <wp:posOffset>63405</wp:posOffset>
            </wp:positionV>
            <wp:extent cx="1957070" cy="1303020"/>
            <wp:effectExtent l="0" t="0" r="5080" b="0"/>
            <wp:wrapSquare wrapText="bothSides"/>
            <wp:docPr id="2" name="Рисунок 2" descr="https://disshelp.ru/blog/wp-content/uploads/2019/06/library-488690_1oooo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isshelp.ru/blog/wp-content/uploads/2019/06/library-488690_1oooo92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130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F4C98" w:rsidRDefault="00BF4C98" w:rsidP="00032D1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F4C98" w:rsidRDefault="00BF4C98" w:rsidP="00032D1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F4C98" w:rsidRDefault="00BF4C98" w:rsidP="00032D1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F4C98" w:rsidRDefault="00BF4C98" w:rsidP="00032D1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F4C98" w:rsidRDefault="00BF4C98" w:rsidP="00032D1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F4C98" w:rsidRDefault="00BF4C98" w:rsidP="00032D1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F4C98" w:rsidRDefault="00BF4C98" w:rsidP="00032D1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32D1A" w:rsidRPr="00FF4425" w:rsidRDefault="00032D1A" w:rsidP="00032D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425">
        <w:rPr>
          <w:rFonts w:ascii="Times New Roman" w:hAnsi="Times New Roman" w:cs="Times New Roman"/>
          <w:sz w:val="28"/>
          <w:szCs w:val="28"/>
        </w:rPr>
        <w:t>Фундаментом аналитической работы являются статистические данные, которые</w:t>
      </w:r>
    </w:p>
    <w:p w:rsidR="00032D1A" w:rsidRPr="00FF4425" w:rsidRDefault="00032D1A" w:rsidP="00032D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425">
        <w:rPr>
          <w:rFonts w:ascii="Times New Roman" w:hAnsi="Times New Roman" w:cs="Times New Roman"/>
          <w:sz w:val="28"/>
          <w:szCs w:val="28"/>
        </w:rPr>
        <w:t>раскрывают работу в динамике, объективно. Представленные в документах библиотеки ОУ</w:t>
      </w:r>
    </w:p>
    <w:p w:rsidR="00032D1A" w:rsidRPr="00FF4425" w:rsidRDefault="00032D1A" w:rsidP="00032D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425">
        <w:rPr>
          <w:rFonts w:ascii="Times New Roman" w:hAnsi="Times New Roman" w:cs="Times New Roman"/>
          <w:sz w:val="28"/>
          <w:szCs w:val="28"/>
        </w:rPr>
        <w:t>цифры свидетельствуют о том, чего достигли или планируют достичь библиотеки; подсказывают, что надо доделать, на чем сосредоточиться.</w:t>
      </w:r>
    </w:p>
    <w:p w:rsidR="00032D1A" w:rsidRPr="00FF4425" w:rsidRDefault="00032D1A" w:rsidP="00032D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425">
        <w:rPr>
          <w:rFonts w:ascii="Times New Roman" w:hAnsi="Times New Roman" w:cs="Times New Roman"/>
          <w:sz w:val="28"/>
          <w:szCs w:val="28"/>
        </w:rPr>
        <w:t>Контрольные показатели подразделяют на абсолютные (число читателей,</w:t>
      </w:r>
    </w:p>
    <w:p w:rsidR="00032D1A" w:rsidRPr="00FF4425" w:rsidRDefault="00032D1A" w:rsidP="00032D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425">
        <w:rPr>
          <w:rFonts w:ascii="Times New Roman" w:hAnsi="Times New Roman" w:cs="Times New Roman"/>
          <w:sz w:val="28"/>
          <w:szCs w:val="28"/>
        </w:rPr>
        <w:t>книговыдач и т.д.) и относительные, позволяющие судить о качестве работы</w:t>
      </w:r>
    </w:p>
    <w:p w:rsidR="00032D1A" w:rsidRPr="00FF4425" w:rsidRDefault="00032D1A" w:rsidP="00032D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425">
        <w:rPr>
          <w:rFonts w:ascii="Times New Roman" w:hAnsi="Times New Roman" w:cs="Times New Roman"/>
          <w:sz w:val="28"/>
          <w:szCs w:val="28"/>
        </w:rPr>
        <w:t xml:space="preserve">(посещаемости, читаемости, обращаемости фонда, </w:t>
      </w:r>
      <w:proofErr w:type="spellStart"/>
      <w:r w:rsidRPr="00FF4425">
        <w:rPr>
          <w:rFonts w:ascii="Times New Roman" w:hAnsi="Times New Roman" w:cs="Times New Roman"/>
          <w:sz w:val="28"/>
          <w:szCs w:val="28"/>
        </w:rPr>
        <w:t>книгообеспеченности</w:t>
      </w:r>
      <w:proofErr w:type="spellEnd"/>
      <w:r w:rsidRPr="00FF4425">
        <w:rPr>
          <w:rFonts w:ascii="Times New Roman" w:hAnsi="Times New Roman" w:cs="Times New Roman"/>
          <w:sz w:val="28"/>
          <w:szCs w:val="28"/>
        </w:rPr>
        <w:t>).</w:t>
      </w:r>
    </w:p>
    <w:p w:rsidR="00032D1A" w:rsidRPr="00FF4425" w:rsidRDefault="00032D1A" w:rsidP="00032D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425">
        <w:rPr>
          <w:rFonts w:ascii="Times New Roman" w:hAnsi="Times New Roman" w:cs="Times New Roman"/>
          <w:sz w:val="28"/>
          <w:szCs w:val="28"/>
        </w:rPr>
        <w:t>Чтобы планировать реальные цифры, необходимо пользоваться относительными</w:t>
      </w:r>
    </w:p>
    <w:p w:rsidR="00032D1A" w:rsidRPr="00FF4425" w:rsidRDefault="00032D1A" w:rsidP="00032D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425">
        <w:rPr>
          <w:rFonts w:ascii="Times New Roman" w:hAnsi="Times New Roman" w:cs="Times New Roman"/>
          <w:sz w:val="28"/>
          <w:szCs w:val="28"/>
        </w:rPr>
        <w:t>показателями при исчислении абсолютных.</w:t>
      </w:r>
    </w:p>
    <w:p w:rsidR="00BF4C98" w:rsidRDefault="00BF4C98" w:rsidP="00032D1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32D1A" w:rsidRPr="00FF4425" w:rsidRDefault="00A37775" w:rsidP="00032D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425">
        <w:rPr>
          <w:rFonts w:ascii="Times New Roman" w:hAnsi="Times New Roman" w:cs="Times New Roman"/>
          <w:sz w:val="28"/>
          <w:szCs w:val="28"/>
        </w:rPr>
        <w:t>1.</w:t>
      </w:r>
      <w:r w:rsidR="00032D1A" w:rsidRPr="00FF4425">
        <w:rPr>
          <w:rFonts w:ascii="Times New Roman" w:hAnsi="Times New Roman" w:cs="Times New Roman"/>
          <w:sz w:val="28"/>
          <w:szCs w:val="28"/>
        </w:rPr>
        <w:t>Читаемость / интенсивность чтения /</w:t>
      </w:r>
    </w:p>
    <w:p w:rsidR="00032D1A" w:rsidRPr="00FF4425" w:rsidRDefault="00032D1A" w:rsidP="00032D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425">
        <w:rPr>
          <w:rFonts w:ascii="Times New Roman" w:hAnsi="Times New Roman" w:cs="Times New Roman"/>
          <w:sz w:val="28"/>
          <w:szCs w:val="28"/>
        </w:rPr>
        <w:t>Показатель читаемости - это отношение книговыдачи к числу пользователей библиотеки:</w:t>
      </w:r>
    </w:p>
    <w:p w:rsidR="004E4C28" w:rsidRPr="00FF4425" w:rsidRDefault="004E4C28" w:rsidP="00032D1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32D1A" w:rsidRPr="00FF4425" w:rsidRDefault="00032D1A" w:rsidP="00032D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425">
        <w:rPr>
          <w:rFonts w:ascii="Times New Roman" w:hAnsi="Times New Roman" w:cs="Times New Roman"/>
          <w:sz w:val="28"/>
          <w:szCs w:val="28"/>
        </w:rPr>
        <w:t>Ч=</w:t>
      </w:r>
      <w:proofErr w:type="gramStart"/>
      <w:r w:rsidRPr="00FF4425">
        <w:rPr>
          <w:rFonts w:ascii="Times New Roman" w:hAnsi="Times New Roman" w:cs="Times New Roman"/>
          <w:sz w:val="28"/>
          <w:szCs w:val="28"/>
        </w:rPr>
        <w:t>В:А</w:t>
      </w:r>
      <w:proofErr w:type="gramEnd"/>
      <w:r w:rsidRPr="00FF4425">
        <w:rPr>
          <w:rFonts w:ascii="Times New Roman" w:hAnsi="Times New Roman" w:cs="Times New Roman"/>
          <w:sz w:val="28"/>
          <w:szCs w:val="28"/>
        </w:rPr>
        <w:t>, где</w:t>
      </w:r>
    </w:p>
    <w:p w:rsidR="00032D1A" w:rsidRPr="00FF4425" w:rsidRDefault="00032D1A" w:rsidP="00032D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425">
        <w:rPr>
          <w:rFonts w:ascii="Times New Roman" w:hAnsi="Times New Roman" w:cs="Times New Roman"/>
          <w:sz w:val="28"/>
          <w:szCs w:val="28"/>
        </w:rPr>
        <w:t>Ч - читаемость;</w:t>
      </w:r>
    </w:p>
    <w:p w:rsidR="00032D1A" w:rsidRPr="00FF4425" w:rsidRDefault="00032D1A" w:rsidP="00032D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425">
        <w:rPr>
          <w:rFonts w:ascii="Times New Roman" w:hAnsi="Times New Roman" w:cs="Times New Roman"/>
          <w:sz w:val="28"/>
          <w:szCs w:val="28"/>
        </w:rPr>
        <w:t>В - книговыдача;</w:t>
      </w:r>
    </w:p>
    <w:p w:rsidR="00032D1A" w:rsidRPr="00FF4425" w:rsidRDefault="00032D1A" w:rsidP="00032D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425">
        <w:rPr>
          <w:rFonts w:ascii="Times New Roman" w:hAnsi="Times New Roman" w:cs="Times New Roman"/>
          <w:sz w:val="28"/>
          <w:szCs w:val="28"/>
        </w:rPr>
        <w:t>А - число пользователей.</w:t>
      </w:r>
    </w:p>
    <w:p w:rsidR="004E4C28" w:rsidRPr="00FF4425" w:rsidRDefault="004E4C28" w:rsidP="00032D1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32D1A" w:rsidRPr="00FF4425" w:rsidRDefault="00032D1A" w:rsidP="00032D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425">
        <w:rPr>
          <w:rFonts w:ascii="Times New Roman" w:hAnsi="Times New Roman" w:cs="Times New Roman"/>
          <w:sz w:val="28"/>
          <w:szCs w:val="28"/>
        </w:rPr>
        <w:t>2. Посещаемость /активность посещения библиотеки/</w:t>
      </w:r>
    </w:p>
    <w:p w:rsidR="00032D1A" w:rsidRPr="00FF4425" w:rsidRDefault="00032D1A" w:rsidP="00032D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425">
        <w:rPr>
          <w:rFonts w:ascii="Times New Roman" w:hAnsi="Times New Roman" w:cs="Times New Roman"/>
          <w:sz w:val="28"/>
          <w:szCs w:val="28"/>
        </w:rPr>
        <w:t>Посещаемость-это среднее число посещений библиотеки, приходящееся на одного</w:t>
      </w:r>
    </w:p>
    <w:p w:rsidR="00032D1A" w:rsidRPr="00FF4425" w:rsidRDefault="00032D1A" w:rsidP="00032D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425">
        <w:rPr>
          <w:rFonts w:ascii="Times New Roman" w:hAnsi="Times New Roman" w:cs="Times New Roman"/>
          <w:sz w:val="28"/>
          <w:szCs w:val="28"/>
        </w:rPr>
        <w:t>пользователя:</w:t>
      </w:r>
    </w:p>
    <w:p w:rsidR="004E4C28" w:rsidRPr="00FF4425" w:rsidRDefault="004E4C28" w:rsidP="00032D1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32D1A" w:rsidRPr="00FF4425" w:rsidRDefault="00032D1A" w:rsidP="00032D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425">
        <w:rPr>
          <w:rFonts w:ascii="Times New Roman" w:hAnsi="Times New Roman" w:cs="Times New Roman"/>
          <w:sz w:val="28"/>
          <w:szCs w:val="28"/>
        </w:rPr>
        <w:t>Пос.=</w:t>
      </w:r>
      <w:proofErr w:type="gramStart"/>
      <w:r w:rsidRPr="00FF4425">
        <w:rPr>
          <w:rFonts w:ascii="Times New Roman" w:hAnsi="Times New Roman" w:cs="Times New Roman"/>
          <w:sz w:val="28"/>
          <w:szCs w:val="28"/>
        </w:rPr>
        <w:t>П:А.</w:t>
      </w:r>
      <w:proofErr w:type="gramEnd"/>
      <w:r w:rsidRPr="00FF4425">
        <w:rPr>
          <w:rFonts w:ascii="Times New Roman" w:hAnsi="Times New Roman" w:cs="Times New Roman"/>
          <w:sz w:val="28"/>
          <w:szCs w:val="28"/>
        </w:rPr>
        <w:t xml:space="preserve"> где</w:t>
      </w:r>
    </w:p>
    <w:p w:rsidR="00032D1A" w:rsidRPr="00FF4425" w:rsidRDefault="00032D1A" w:rsidP="00032D1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F4425">
        <w:rPr>
          <w:rFonts w:ascii="Times New Roman" w:hAnsi="Times New Roman" w:cs="Times New Roman"/>
          <w:sz w:val="28"/>
          <w:szCs w:val="28"/>
        </w:rPr>
        <w:t>Пос</w:t>
      </w:r>
      <w:proofErr w:type="spellEnd"/>
      <w:r w:rsidRPr="00FF4425">
        <w:rPr>
          <w:rFonts w:ascii="Times New Roman" w:hAnsi="Times New Roman" w:cs="Times New Roman"/>
          <w:sz w:val="28"/>
          <w:szCs w:val="28"/>
        </w:rPr>
        <w:t>- посещаемость;</w:t>
      </w:r>
    </w:p>
    <w:p w:rsidR="00032D1A" w:rsidRPr="00FF4425" w:rsidRDefault="00032D1A" w:rsidP="00032D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425">
        <w:rPr>
          <w:rFonts w:ascii="Times New Roman" w:hAnsi="Times New Roman" w:cs="Times New Roman"/>
          <w:sz w:val="28"/>
          <w:szCs w:val="28"/>
        </w:rPr>
        <w:t>П- общее количество посещений за год;</w:t>
      </w:r>
    </w:p>
    <w:p w:rsidR="00032D1A" w:rsidRPr="00FF4425" w:rsidRDefault="00032D1A" w:rsidP="00032D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425">
        <w:rPr>
          <w:rFonts w:ascii="Times New Roman" w:hAnsi="Times New Roman" w:cs="Times New Roman"/>
          <w:sz w:val="28"/>
          <w:szCs w:val="28"/>
        </w:rPr>
        <w:t>А-число пользователей.</w:t>
      </w:r>
    </w:p>
    <w:p w:rsidR="004E4C28" w:rsidRPr="00FF4425" w:rsidRDefault="004E4C28" w:rsidP="00032D1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32D1A" w:rsidRPr="00FF4425" w:rsidRDefault="00032D1A" w:rsidP="00032D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425">
        <w:rPr>
          <w:rFonts w:ascii="Times New Roman" w:hAnsi="Times New Roman" w:cs="Times New Roman"/>
          <w:sz w:val="28"/>
          <w:szCs w:val="28"/>
        </w:rPr>
        <w:t>3. Обращаемость /степень использования / фонда</w:t>
      </w:r>
    </w:p>
    <w:p w:rsidR="00032D1A" w:rsidRPr="00FF4425" w:rsidRDefault="00032D1A" w:rsidP="00032D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425">
        <w:rPr>
          <w:rFonts w:ascii="Times New Roman" w:hAnsi="Times New Roman" w:cs="Times New Roman"/>
          <w:sz w:val="28"/>
          <w:szCs w:val="28"/>
        </w:rPr>
        <w:t>Обращаемость - это отношение книговыдачи к объёму библиотечного фонда:</w:t>
      </w:r>
    </w:p>
    <w:p w:rsidR="00032D1A" w:rsidRPr="00FF4425" w:rsidRDefault="00032D1A" w:rsidP="00032D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425">
        <w:rPr>
          <w:rFonts w:ascii="Times New Roman" w:hAnsi="Times New Roman" w:cs="Times New Roman"/>
          <w:sz w:val="28"/>
          <w:szCs w:val="28"/>
        </w:rPr>
        <w:t>Об=</w:t>
      </w:r>
      <w:proofErr w:type="gramStart"/>
      <w:r w:rsidRPr="00FF4425">
        <w:rPr>
          <w:rFonts w:ascii="Times New Roman" w:hAnsi="Times New Roman" w:cs="Times New Roman"/>
          <w:sz w:val="28"/>
          <w:szCs w:val="28"/>
        </w:rPr>
        <w:t>В:Ф</w:t>
      </w:r>
      <w:proofErr w:type="gramEnd"/>
      <w:r w:rsidRPr="00FF4425">
        <w:rPr>
          <w:rFonts w:ascii="Times New Roman" w:hAnsi="Times New Roman" w:cs="Times New Roman"/>
          <w:sz w:val="28"/>
          <w:szCs w:val="28"/>
        </w:rPr>
        <w:t>, где</w:t>
      </w:r>
    </w:p>
    <w:p w:rsidR="00032D1A" w:rsidRPr="00FF4425" w:rsidRDefault="00032D1A" w:rsidP="00032D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425">
        <w:rPr>
          <w:rFonts w:ascii="Times New Roman" w:hAnsi="Times New Roman" w:cs="Times New Roman"/>
          <w:sz w:val="28"/>
          <w:szCs w:val="28"/>
        </w:rPr>
        <w:t>Об - обращаемость фонда;</w:t>
      </w:r>
    </w:p>
    <w:p w:rsidR="00032D1A" w:rsidRPr="00FF4425" w:rsidRDefault="00032D1A" w:rsidP="00032D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425">
        <w:rPr>
          <w:rFonts w:ascii="Times New Roman" w:hAnsi="Times New Roman" w:cs="Times New Roman"/>
          <w:sz w:val="28"/>
          <w:szCs w:val="28"/>
        </w:rPr>
        <w:t>В - книговыдача;</w:t>
      </w:r>
    </w:p>
    <w:p w:rsidR="00032D1A" w:rsidRPr="00FF4425" w:rsidRDefault="00032D1A" w:rsidP="00032D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425">
        <w:rPr>
          <w:rFonts w:ascii="Times New Roman" w:hAnsi="Times New Roman" w:cs="Times New Roman"/>
          <w:sz w:val="28"/>
          <w:szCs w:val="28"/>
        </w:rPr>
        <w:t>Ф - объём фонда.</w:t>
      </w:r>
    </w:p>
    <w:p w:rsidR="004E4C28" w:rsidRPr="00FF4425" w:rsidRDefault="004E4C28" w:rsidP="00032D1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D0C91" w:rsidRPr="00FF4425" w:rsidRDefault="00CD0C91" w:rsidP="00032D1A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CD0C91" w:rsidRPr="00FF4425" w:rsidSect="00BF4C98">
      <w:pgSz w:w="16838" w:h="11906" w:orient="landscape"/>
      <w:pgMar w:top="1418" w:right="1134" w:bottom="850" w:left="1134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19A"/>
    <w:rsid w:val="00032D1A"/>
    <w:rsid w:val="001D18EC"/>
    <w:rsid w:val="004E4C28"/>
    <w:rsid w:val="0055519A"/>
    <w:rsid w:val="005B708C"/>
    <w:rsid w:val="00A37775"/>
    <w:rsid w:val="00AA2188"/>
    <w:rsid w:val="00BF4C98"/>
    <w:rsid w:val="00CD0C91"/>
    <w:rsid w:val="00DA095E"/>
    <w:rsid w:val="00E262BD"/>
    <w:rsid w:val="00FF4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19F99"/>
  <w15:chartTrackingRefBased/>
  <w15:docId w15:val="{53CDCA74-E7A3-4B4C-9C9D-1B9C4C4E2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A21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A21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095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nina.grushko@yandex.ru</dc:creator>
  <cp:keywords/>
  <dc:description/>
  <cp:lastModifiedBy>nina.grushko@yandex.ru</cp:lastModifiedBy>
  <cp:revision>7</cp:revision>
  <dcterms:created xsi:type="dcterms:W3CDTF">2019-09-25T12:01:00Z</dcterms:created>
  <dcterms:modified xsi:type="dcterms:W3CDTF">2019-09-26T09:50:00Z</dcterms:modified>
</cp:coreProperties>
</file>