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center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bookmarkStart w:id="0" w:name="_GoBack"/>
      <w:bookmarkEnd w:id="0"/>
      <w:r w:rsidRPr="00E14AD6">
        <w:rPr>
          <w:rFonts w:ascii="Times New Roman" w:eastAsia="Times New Roman" w:hAnsi="Times New Roman" w:cs="Times New Roman"/>
          <w:b/>
          <w:bCs/>
          <w:color w:val="800080"/>
          <w:sz w:val="28"/>
          <w:szCs w:val="28"/>
          <w:lang w:eastAsia="ru-RU"/>
        </w:rPr>
        <w:t>Книги-юбиляры 2022 года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u w:val="single"/>
          <w:lang w:eastAsia="ru-RU"/>
        </w:rPr>
        <w:t>Детские книги-юбиляры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Книги французского сказочника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Шарля Перро, написанные в 1697 году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: «Золушка, или Хрустальная туфелька», «Кот в сапогах», «Синяя борода», «Сказки матушки Гусыни, или Истории и сказки былых времен с поучениями», «Мальчик-с-пальчик».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Сказки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Братьев Гримм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: «Король-лягушонок, или Железный Генрих», «Белоснежка», «</w:t>
      </w:r>
      <w:proofErr w:type="spellStart"/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Рапунцель</w:t>
      </w:r>
      <w:proofErr w:type="spellEnd"/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» (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210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).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Сказка немецкого писателя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Вильгельма 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Гауфа</w:t>
      </w:r>
      <w:proofErr w:type="spell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 «Карлик Нос»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(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195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).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Сказка датского писателя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Ганса 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Христиана</w:t>
      </w:r>
      <w:proofErr w:type="spell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 Андерсена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«Новое платье короля»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(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185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).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Сказка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Беатрис </w:t>
      </w:r>
      <w:proofErr w:type="gram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Поттер  «</w:t>
      </w:r>
      <w:proofErr w:type="gram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Сказка о Кролике Питере»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(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120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).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«Чудесное путешествие Нильса с дикими гусями»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(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115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) 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Сельма</w:t>
      </w:r>
      <w:proofErr w:type="spell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 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Лагерлёф</w:t>
      </w:r>
      <w:proofErr w:type="spellEnd"/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рассказывает удивительную историю о невероятных приключениях, новых знакомствах и истинной дружбе.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Повесть английского писателя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Д. Р. Р. </w:t>
      </w:r>
      <w:proofErr w:type="spellStart"/>
      <w:proofErr w:type="gram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Толкиена</w:t>
      </w:r>
      <w:proofErr w:type="spellEnd"/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</w:t>
      </w:r>
      <w:proofErr w:type="spellStart"/>
      <w:proofErr w:type="gram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Хоббит</w:t>
      </w:r>
      <w:proofErr w:type="spell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, или Туда и обратно»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(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85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).</w:t>
      </w:r>
    </w:p>
    <w:p w:rsidR="00E14AD6" w:rsidRPr="00E14AD6" w:rsidRDefault="00E14AD6" w:rsidP="00E14AD6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lang w:eastAsia="ru-RU"/>
        </w:rPr>
        <w:t>Русская литература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230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со дня первой публикации книги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«Бедная Лиза» Николая Михайловича Карамзина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200 </w:t>
      </w:r>
      <w:proofErr w:type="gram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 стихотворению</w:t>
      </w:r>
      <w:proofErr w:type="gramEnd"/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А.С. Пушкина «Песнь о вещем Олеге»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190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роману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«Дубровский» А. С. Пушкина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190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повести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«Вечера на хуторе близ Диканьки» Н. В. Гоголя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185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стихотворению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«Бородино» 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М.Ю.Лермонтова</w:t>
      </w:r>
      <w:proofErr w:type="spell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180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книгам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«Мертвые души» 1 том, «Шинель» Н. В. Гоголя.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170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сборнику рассказов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«Записки охотника» И. С. Тургенева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160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комедии в стихах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«Горе от </w:t>
      </w:r>
      <w:proofErr w:type="gram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ума»  А.С.</w:t>
      </w:r>
      <w:proofErr w:type="gram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 Грибоедова.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155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социально-психологическому и философскому роману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«Преступление и наказание» Ф. М. Достоевского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150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повести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«Вешние воды» И. С. Тургенева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145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роману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«Анна Каренина» Л. Н. Толстого.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lastRenderedPageBreak/>
        <w:t>125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пьесе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«Дядя Ваня» А. П. Чехова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 Пьеса была опубликована в 1897 году. В этом произведении автор красочно описывает духовную жизнь русской интеллигенции.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120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пьесе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«На дне» М. Горького.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95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роману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«Белая гвардия» М. А. Булгакова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90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автобиографическому роману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«Как закалялась сталь» Н. А. Островского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65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рассказу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«Судьба человека» М. В. Шолохова.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50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повести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«Пикник на обочине» А. Н. и Б. Н. Стругацких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35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роману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«Дети Арбата» А. Н. Рыбакова.</w:t>
      </w:r>
    </w:p>
    <w:p w:rsidR="00E14AD6" w:rsidRPr="00E14AD6" w:rsidRDefault="00E14AD6" w:rsidP="00E14AD6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2A2A2A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lang w:eastAsia="ru-RU"/>
        </w:rPr>
        <w:t>Зарубежная литература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260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произведениям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«Король-олень», «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Турандот</w:t>
      </w:r>
      <w:proofErr w:type="spell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» Карло Гоцци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185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роману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«Посмертные записки 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Пиквикского</w:t>
      </w:r>
      <w:proofErr w:type="spell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 клуба» Ч. Диккенса.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175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роману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«Джен Эйр» Шарлотты 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Бронте</w:t>
      </w:r>
      <w:proofErr w:type="spellEnd"/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165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</w:t>
      </w:r>
      <w:proofErr w:type="gramStart"/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роману 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</w:t>
      </w:r>
      <w:proofErr w:type="gram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Госпожа 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Бовари</w:t>
      </w:r>
      <w:proofErr w:type="spell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» Гюставу Флоберу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160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роману – эпопеи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«Отверженные» В. Гюго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155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пьесе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«Пер 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Гюнт</w:t>
      </w:r>
      <w:proofErr w:type="spell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» Г. Ибсен.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150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роману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«Вокруг света за 80 дней» Ж. Верна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140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историческому роману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«Принц и нищий» М. Твена.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125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роману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«Человек-невидимка» Г. Д. 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Уэлса</w:t>
      </w:r>
      <w:proofErr w:type="spell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120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детективной повести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«Собака 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Баскервилей</w:t>
      </w:r>
      <w:proofErr w:type="spell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» А. К. 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Дойлья</w:t>
      </w:r>
      <w:proofErr w:type="spell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70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повести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«Старик и море» Э. Хемингуэя.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65 лет</w:t>
      </w: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повести </w:t>
      </w:r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«Вино из </w:t>
      </w:r>
      <w:proofErr w:type="gram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одуванчиков»  Р.</w:t>
      </w:r>
      <w:proofErr w:type="gramEnd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 xml:space="preserve"> Д. </w:t>
      </w:r>
      <w:proofErr w:type="spellStart"/>
      <w:r w:rsidRPr="00E14AD6">
        <w:rPr>
          <w:rFonts w:ascii="Times New Roman" w:eastAsia="Times New Roman" w:hAnsi="Times New Roman" w:cs="Times New Roman"/>
          <w:b/>
          <w:bCs/>
          <w:color w:val="303031"/>
          <w:sz w:val="28"/>
          <w:szCs w:val="28"/>
          <w:lang w:eastAsia="ru-RU"/>
        </w:rPr>
        <w:t>Брэдбери</w:t>
      </w:r>
      <w:proofErr w:type="spellEnd"/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.</w:t>
      </w:r>
    </w:p>
    <w:p w:rsidR="00E14AD6" w:rsidRPr="00E14AD6" w:rsidRDefault="00E14AD6" w:rsidP="00E14AD6">
      <w:pPr>
        <w:shd w:val="clear" w:color="auto" w:fill="FFFFFF"/>
        <w:spacing w:before="120" w:after="120" w:line="375" w:lineRule="atLeast"/>
        <w:ind w:left="165"/>
        <w:jc w:val="both"/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</w:pPr>
      <w:r w:rsidRPr="00E14AD6">
        <w:rPr>
          <w:rFonts w:ascii="Times New Roman" w:eastAsia="Times New Roman" w:hAnsi="Times New Roman" w:cs="Times New Roman"/>
          <w:color w:val="303031"/>
          <w:sz w:val="28"/>
          <w:szCs w:val="28"/>
          <w:lang w:eastAsia="ru-RU"/>
        </w:rPr>
        <w:t> </w:t>
      </w:r>
    </w:p>
    <w:p w:rsidR="00053BDB" w:rsidRPr="00E14AD6" w:rsidRDefault="00053BDB">
      <w:pPr>
        <w:rPr>
          <w:rFonts w:ascii="Times New Roman" w:hAnsi="Times New Roman" w:cs="Times New Roman"/>
          <w:sz w:val="28"/>
          <w:szCs w:val="28"/>
        </w:rPr>
      </w:pPr>
    </w:p>
    <w:sectPr w:rsidR="00053BDB" w:rsidRPr="00E14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6B"/>
    <w:rsid w:val="00053BDB"/>
    <w:rsid w:val="00B6266B"/>
    <w:rsid w:val="00E14AD6"/>
    <w:rsid w:val="00E4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C727B"/>
  <w15:chartTrackingRefBased/>
  <w15:docId w15:val="{B077FABC-DDD8-4290-A074-5806676D9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4A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14A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A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4A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14AD6"/>
  </w:style>
  <w:style w:type="paragraph" w:customStyle="1" w:styleId="msonormal0">
    <w:name w:val="msonormal"/>
    <w:basedOn w:val="a"/>
    <w:rsid w:val="00E14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14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ice">
    <w:name w:val="voice"/>
    <w:basedOn w:val="a"/>
    <w:rsid w:val="00E14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14AD6"/>
    <w:rPr>
      <w:b/>
      <w:bCs/>
    </w:rPr>
  </w:style>
  <w:style w:type="character" w:styleId="a5">
    <w:name w:val="Hyperlink"/>
    <w:basedOn w:val="a0"/>
    <w:uiPriority w:val="99"/>
    <w:semiHidden/>
    <w:unhideWhenUsed/>
    <w:rsid w:val="00E14AD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E14AD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3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2021-10-22T07:08:00Z</dcterms:created>
  <dcterms:modified xsi:type="dcterms:W3CDTF">2021-10-22T11:43:00Z</dcterms:modified>
</cp:coreProperties>
</file>