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4A7" w:rsidRPr="00B414A7" w:rsidRDefault="00B414A7" w:rsidP="00B414A7">
      <w:pPr>
        <w:pStyle w:val="a3"/>
        <w:shd w:val="clear" w:color="auto" w:fill="FFFFFF"/>
        <w:spacing w:before="120" w:beforeAutospacing="0" w:after="120" w:afterAutospacing="0"/>
      </w:pPr>
      <w:r w:rsidRPr="00B414A7">
        <w:rPr>
          <w:b/>
          <w:bCs/>
        </w:rPr>
        <w:t>Блокада Ленинграда</w:t>
      </w:r>
      <w:r>
        <w:t> -</w:t>
      </w:r>
      <w:r w:rsidRPr="00B414A7">
        <w:t> </w:t>
      </w:r>
      <w:hyperlink r:id="rId4" w:tooltip="Военная блокада" w:history="1">
        <w:r w:rsidRPr="00B414A7">
          <w:rPr>
            <w:rStyle w:val="a4"/>
            <w:color w:val="auto"/>
            <w:u w:val="none"/>
          </w:rPr>
          <w:t>военная блокада</w:t>
        </w:r>
      </w:hyperlink>
      <w:r>
        <w:t> г.</w:t>
      </w:r>
      <w:r w:rsidRPr="00B414A7">
        <w:t> </w:t>
      </w:r>
      <w:hyperlink r:id="rId5" w:tooltip="Ленинград" w:history="1">
        <w:r w:rsidRPr="00B414A7">
          <w:rPr>
            <w:rStyle w:val="a4"/>
            <w:color w:val="auto"/>
            <w:u w:val="none"/>
          </w:rPr>
          <w:t>Ленинграда</w:t>
        </w:r>
      </w:hyperlink>
      <w:r w:rsidRPr="00B414A7">
        <w:t> (ныне — </w:t>
      </w:r>
      <w:hyperlink r:id="rId6" w:tooltip="Санкт-Петербург" w:history="1">
        <w:r w:rsidRPr="00B414A7">
          <w:rPr>
            <w:rStyle w:val="a4"/>
            <w:color w:val="auto"/>
            <w:u w:val="none"/>
          </w:rPr>
          <w:t>Санкт-Петербург</w:t>
        </w:r>
      </w:hyperlink>
      <w:r w:rsidRPr="00B414A7">
        <w:t>) </w:t>
      </w:r>
      <w:hyperlink r:id="rId7" w:tooltip="Третий рейх" w:history="1">
        <w:r w:rsidRPr="00B414A7">
          <w:rPr>
            <w:rStyle w:val="a4"/>
            <w:color w:val="auto"/>
            <w:u w:val="none"/>
          </w:rPr>
          <w:t>немецкими</w:t>
        </w:r>
      </w:hyperlink>
      <w:r w:rsidRPr="00B414A7">
        <w:t>, </w:t>
      </w:r>
      <w:hyperlink r:id="rId8" w:tooltip="Финляндия" w:history="1">
        <w:r w:rsidRPr="00B414A7">
          <w:rPr>
            <w:rStyle w:val="a4"/>
            <w:color w:val="auto"/>
            <w:u w:val="none"/>
          </w:rPr>
          <w:t>финскими</w:t>
        </w:r>
      </w:hyperlink>
      <w:r w:rsidRPr="00B414A7">
        <w:t> и </w:t>
      </w:r>
      <w:hyperlink r:id="rId9" w:tooltip="Франкистская Испания" w:history="1">
        <w:r w:rsidRPr="00B414A7">
          <w:rPr>
            <w:rStyle w:val="a4"/>
            <w:color w:val="auto"/>
            <w:u w:val="none"/>
          </w:rPr>
          <w:t>испанскими</w:t>
        </w:r>
      </w:hyperlink>
      <w:r w:rsidRPr="00B414A7">
        <w:t> (</w:t>
      </w:r>
      <w:hyperlink r:id="rId10" w:tooltip="Голубая дивизия" w:history="1">
        <w:r w:rsidRPr="00B414A7">
          <w:rPr>
            <w:rStyle w:val="a4"/>
            <w:color w:val="auto"/>
            <w:u w:val="none"/>
          </w:rPr>
          <w:t>Голубая дивизия</w:t>
        </w:r>
      </w:hyperlink>
      <w:r w:rsidRPr="00B414A7">
        <w:t>) войсками с участием добровольцев из </w:t>
      </w:r>
      <w:hyperlink r:id="rId11" w:tooltip="Северная Африка" w:history="1">
        <w:r w:rsidRPr="00B414A7">
          <w:rPr>
            <w:rStyle w:val="a4"/>
            <w:color w:val="auto"/>
            <w:u w:val="none"/>
          </w:rPr>
          <w:t>Северной Африки</w:t>
        </w:r>
      </w:hyperlink>
      <w:r w:rsidRPr="00B414A7">
        <w:t>, </w:t>
      </w:r>
      <w:hyperlink r:id="rId12" w:tooltip="Европа" w:history="1">
        <w:r w:rsidRPr="00B414A7">
          <w:rPr>
            <w:rStyle w:val="a4"/>
            <w:color w:val="auto"/>
            <w:u w:val="none"/>
          </w:rPr>
          <w:t>Европы</w:t>
        </w:r>
      </w:hyperlink>
      <w:r w:rsidRPr="00B414A7">
        <w:t> и </w:t>
      </w:r>
      <w:hyperlink r:id="rId13" w:tooltip="Королевские военно-морские силы Италии" w:history="1">
        <w:r w:rsidRPr="00B414A7">
          <w:rPr>
            <w:rStyle w:val="a4"/>
            <w:color w:val="auto"/>
            <w:u w:val="none"/>
          </w:rPr>
          <w:t>военно-морских сил Италии</w:t>
        </w:r>
      </w:hyperlink>
      <w:r w:rsidRPr="00B414A7">
        <w:t> во время </w:t>
      </w:r>
      <w:hyperlink r:id="rId14" w:tooltip="Великая Отечественная война" w:history="1">
        <w:r w:rsidRPr="00B414A7">
          <w:rPr>
            <w:rStyle w:val="a4"/>
            <w:color w:val="auto"/>
            <w:u w:val="none"/>
          </w:rPr>
          <w:t>Великой Отечественной войны</w:t>
        </w:r>
      </w:hyperlink>
      <w:r w:rsidRPr="00B414A7">
        <w:t>. Длилась с 8 сентября 1941 года по 27 января 1944 года (блокадное кольцо было прорвано 18 января 1943 года) — 872 дня (включительно с днём начала и конца); встречается и число в 871 день В литературе и на памятниках, вместо реального значения длительности блокады, также встречается округление — 900 дней и ночей.</w:t>
      </w:r>
    </w:p>
    <w:p w:rsidR="00B414A7" w:rsidRPr="00B414A7" w:rsidRDefault="00B414A7" w:rsidP="00B414A7">
      <w:pPr>
        <w:pStyle w:val="a3"/>
        <w:shd w:val="clear" w:color="auto" w:fill="FFFFFF"/>
        <w:spacing w:before="120" w:beforeAutospacing="0" w:after="120" w:afterAutospacing="0"/>
      </w:pPr>
      <w:r w:rsidRPr="00B414A7">
        <w:t>17 сентября 1941 года город подвергся самому длительному артобстрелу, длившемуся 18 часов 33 минуты. По Ленинграду был произведён 331 выстрел.</w:t>
      </w:r>
    </w:p>
    <w:p w:rsidR="00B414A7" w:rsidRDefault="00B414A7" w:rsidP="00B414A7">
      <w:pPr>
        <w:pStyle w:val="a3"/>
        <w:shd w:val="clear" w:color="auto" w:fill="FFFFFF"/>
        <w:spacing w:before="120" w:beforeAutospacing="0" w:after="120" w:afterAutospacing="0"/>
      </w:pPr>
      <w:r w:rsidRPr="00B414A7">
        <w:t>К началу блокады в городе находилось недостаточное для длительной осады количество продуктов и топлива. Единственным путём сообщения с Ленинградом оставался маршрут через </w:t>
      </w:r>
      <w:hyperlink r:id="rId15" w:tooltip="Ладожское озеро" w:history="1">
        <w:r w:rsidRPr="00B414A7">
          <w:rPr>
            <w:rStyle w:val="a4"/>
            <w:color w:val="auto"/>
            <w:u w:val="none"/>
          </w:rPr>
          <w:t>Ладожское озеро</w:t>
        </w:r>
      </w:hyperlink>
      <w:r w:rsidRPr="00B414A7">
        <w:t>, находившийся в пределах досягаемости артиллерии и авиации осаждающих, а также военно-морских сил противника, действовавших на озере. Пропускная способность </w:t>
      </w:r>
      <w:hyperlink r:id="rId16" w:tooltip="Дорога жизни" w:history="1">
        <w:r w:rsidRPr="00B414A7">
          <w:rPr>
            <w:rStyle w:val="a4"/>
            <w:color w:val="auto"/>
            <w:u w:val="none"/>
          </w:rPr>
          <w:t>этой транспортной артерии</w:t>
        </w:r>
      </w:hyperlink>
      <w:r w:rsidRPr="00B414A7">
        <w:t> не соответствовала потребностям города. В результате этого начавшийся в Ленинграде </w:t>
      </w:r>
      <w:hyperlink r:id="rId17" w:tooltip="Массовый голод" w:history="1">
        <w:r w:rsidRPr="00B414A7">
          <w:rPr>
            <w:rStyle w:val="a4"/>
            <w:color w:val="auto"/>
            <w:u w:val="none"/>
          </w:rPr>
          <w:t xml:space="preserve">массовый </w:t>
        </w:r>
        <w:r w:rsidRPr="00B414A7">
          <w:rPr>
            <w:rStyle w:val="a4"/>
            <w:color w:val="auto"/>
            <w:u w:val="none"/>
          </w:rPr>
          <w:t>голод</w:t>
        </w:r>
      </w:hyperlink>
      <w:r w:rsidRPr="00B414A7">
        <w:t>, усугублённый особенно суровой первой блокадной зимой, проблемами с отоплением и транспортом, привёл к сотням тысяч смертей среди его жителей.</w:t>
      </w:r>
    </w:p>
    <w:p w:rsidR="00B414A7" w:rsidRPr="00B414A7" w:rsidRDefault="00B414A7" w:rsidP="00B414A7">
      <w:pPr>
        <w:pStyle w:val="a3"/>
        <w:shd w:val="clear" w:color="auto" w:fill="FFFFFF"/>
        <w:spacing w:before="120" w:beforeAutospacing="0" w:after="120" w:afterAutospacing="0"/>
      </w:pPr>
      <w:r w:rsidRPr="00B414A7">
        <w:rPr>
          <w:noProof/>
        </w:rPr>
        <w:drawing>
          <wp:inline distT="0" distB="0" distL="0" distR="0">
            <wp:extent cx="2783840" cy="1392573"/>
            <wp:effectExtent l="0" t="0" r="0" b="0"/>
            <wp:docPr id="1" name="Рисунок 1" descr="C:\Users\НИНА\Downloads\ПСии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ownloads\ПСииЦ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392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4A7" w:rsidRDefault="00B414A7" w:rsidP="00B414A7">
      <w:pPr>
        <w:pStyle w:val="a3"/>
        <w:shd w:val="clear" w:color="auto" w:fill="FFFFFF"/>
        <w:spacing w:before="120" w:beforeAutospacing="0" w:after="120" w:afterAutospacing="0"/>
      </w:pPr>
      <w:r w:rsidRPr="00B414A7">
        <w:t>После </w:t>
      </w:r>
      <w:hyperlink r:id="rId19" w:tooltip="Операция «Искра»" w:history="1">
        <w:r w:rsidRPr="00B414A7">
          <w:rPr>
            <w:rStyle w:val="a4"/>
            <w:color w:val="auto"/>
            <w:u w:val="none"/>
          </w:rPr>
          <w:t>прорыва блокады</w:t>
        </w:r>
      </w:hyperlink>
      <w:r w:rsidRPr="00B414A7">
        <w:t> в январе 1943 года снабжение города было постепенно нормализовано и уже с середины февраля в Ленинграде начали действовать «нормы продовольственного снабжения военного времени», установленные для других промышленных центров страны. Однако осада Ленинграда вражескими войсками и флотом продолжалась до января 1944 года. В январе — феврале 1944 года советские войска провели </w:t>
      </w:r>
      <w:proofErr w:type="spellStart"/>
      <w:r w:rsidRPr="00B414A7">
        <w:fldChar w:fldCharType="begin"/>
      </w:r>
      <w:r w:rsidRPr="00B414A7">
        <w:instrText xml:space="preserve"> HYPERLINK "https://ru.wikipedia.org/wiki/%D0%9B%D0%B5%D0%BD%D0%B8%D0%BD%D0%B3%D1%80%D0%B0%D0%B4%D1%81%D0%BA%D0%BE-%D0%9D%D0%BE%D0%B2%D0%B3%D0%BE%D1%80%D0%BE%D0%B4%D1%81%D0%BA%D0%B0%D1%8F_%D0%BE%D0%BF%D0%B5%D1%80%D0%B0%D1%86%D0%B8%D1%8F" \o "" </w:instrText>
      </w:r>
      <w:r w:rsidRPr="00B414A7">
        <w:fldChar w:fldCharType="separate"/>
      </w:r>
      <w:r w:rsidRPr="00B414A7">
        <w:rPr>
          <w:rStyle w:val="a4"/>
          <w:color w:val="auto"/>
          <w:u w:val="none"/>
        </w:rPr>
        <w:t>Ленинградско</w:t>
      </w:r>
      <w:proofErr w:type="spellEnd"/>
      <w:r w:rsidRPr="00B414A7">
        <w:rPr>
          <w:rStyle w:val="a4"/>
          <w:color w:val="auto"/>
          <w:u w:val="none"/>
        </w:rPr>
        <w:t>-Новгородскую операцию</w:t>
      </w:r>
      <w:r w:rsidRPr="00B414A7">
        <w:fldChar w:fldCharType="end"/>
      </w:r>
      <w:r w:rsidRPr="00B414A7">
        <w:t>, в результате которой противник был отброшен на 220—280 километров от южных рубежей города. В июне — августе 1944 года советские войска при поддержке кораблей и авиации Балтийского флота провели </w:t>
      </w:r>
      <w:hyperlink r:id="rId20" w:tooltip="Выборгская операция (1944)" w:history="1">
        <w:r w:rsidRPr="00B414A7">
          <w:rPr>
            <w:rStyle w:val="a4"/>
            <w:color w:val="auto"/>
            <w:u w:val="none"/>
          </w:rPr>
          <w:t>Выборгскую</w:t>
        </w:r>
      </w:hyperlink>
      <w:r w:rsidRPr="00B414A7">
        <w:t> и </w:t>
      </w:r>
      <w:proofErr w:type="spellStart"/>
      <w:r w:rsidRPr="00B414A7">
        <w:fldChar w:fldCharType="begin"/>
      </w:r>
      <w:r w:rsidRPr="00B414A7">
        <w:instrText xml:space="preserve"> HYPERLINK "https://ru.wikipedia.org/wiki/%D0%A1%D0%B2%D0%B8%D1%80%D1%81%D0%BA%D0%BE-%D0%9F%D0%B5%D1%82%D1%80%D0%BE%D0%B7%D0%B0%D0%B2%D0%BE%D0%B4%D1%81%D0%BA%D0%B0%D1%8F_%D0%BE%D0%BF%D0%B5%D1%80%D0%B0%D1%86%D0%B8%D1%8F_(1944)" \o "Свирско-Петрозаводская операция (1944)" </w:instrText>
      </w:r>
      <w:r w:rsidRPr="00B414A7">
        <w:fldChar w:fldCharType="separate"/>
      </w:r>
      <w:r w:rsidRPr="00B414A7">
        <w:rPr>
          <w:rStyle w:val="a4"/>
          <w:color w:val="auto"/>
          <w:u w:val="none"/>
        </w:rPr>
        <w:t>Свирско</w:t>
      </w:r>
      <w:proofErr w:type="spellEnd"/>
      <w:r w:rsidRPr="00B414A7">
        <w:rPr>
          <w:rStyle w:val="a4"/>
          <w:color w:val="auto"/>
          <w:u w:val="none"/>
        </w:rPr>
        <w:t>-Петрозаводскую</w:t>
      </w:r>
      <w:r w:rsidRPr="00B414A7">
        <w:fldChar w:fldCharType="end"/>
      </w:r>
      <w:r w:rsidRPr="00B414A7">
        <w:t> операции, 20 июня взяли Выборг, а 28 июня — Петрозаводск. В сентябре 1944 года был взят остров </w:t>
      </w:r>
      <w:proofErr w:type="spellStart"/>
      <w:r w:rsidRPr="00B414A7">
        <w:fldChar w:fldCharType="begin"/>
      </w:r>
      <w:r w:rsidRPr="00B414A7">
        <w:instrText xml:space="preserve"> HYPERLINK "https://ru.wikipedia.org/wiki/%D0%93%D0%BE%D0%B3%D0%BB%D0%B0%D0%BD%D0%B4" \o "Гогланд" </w:instrText>
      </w:r>
      <w:r w:rsidRPr="00B414A7">
        <w:fldChar w:fldCharType="separate"/>
      </w:r>
      <w:r w:rsidRPr="00B414A7">
        <w:rPr>
          <w:rStyle w:val="a4"/>
          <w:color w:val="auto"/>
          <w:u w:val="none"/>
        </w:rPr>
        <w:t>Гогланд</w:t>
      </w:r>
      <w:proofErr w:type="spellEnd"/>
      <w:r w:rsidRPr="00B414A7">
        <w:fldChar w:fldCharType="end"/>
      </w:r>
      <w:r w:rsidRPr="00B414A7">
        <w:t xml:space="preserve">. Проход в город морским </w:t>
      </w:r>
      <w:r w:rsidRPr="00B414A7">
        <w:t>путём через минные заграждения был обеспечен в 1946 году.</w:t>
      </w:r>
    </w:p>
    <w:p w:rsidR="00B414A7" w:rsidRPr="00B414A7" w:rsidRDefault="00B414A7" w:rsidP="00B414A7">
      <w:pPr>
        <w:pStyle w:val="a3"/>
        <w:shd w:val="clear" w:color="auto" w:fill="FFFFFF"/>
        <w:spacing w:before="120" w:beforeAutospacing="0" w:after="120" w:afterAutospacing="0"/>
      </w:pPr>
      <w:r w:rsidRPr="00B414A7">
        <w:rPr>
          <w:noProof/>
        </w:rPr>
        <w:drawing>
          <wp:inline distT="0" distB="0" distL="0" distR="0">
            <wp:extent cx="2783840" cy="1775408"/>
            <wp:effectExtent l="0" t="0" r="0" b="0"/>
            <wp:docPr id="2" name="Рисунок 2" descr="C:\Users\НИНА\Downloads\bIvsV4cYH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НА\Downloads\bIvsV4cYHu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775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4A7" w:rsidRPr="00B414A7" w:rsidRDefault="00B414A7" w:rsidP="00B414A7">
      <w:pPr>
        <w:pStyle w:val="a3"/>
        <w:shd w:val="clear" w:color="auto" w:fill="FFFFFF"/>
        <w:spacing w:before="120" w:beforeAutospacing="0" w:after="120" w:afterAutospacing="0"/>
      </w:pPr>
      <w:r w:rsidRPr="00B414A7">
        <w:t>Приказом </w:t>
      </w:r>
      <w:hyperlink r:id="rId22" w:tooltip="Сталин, Иосиф Виссарионович" w:history="1">
        <w:r w:rsidRPr="00B414A7">
          <w:rPr>
            <w:rStyle w:val="a4"/>
            <w:color w:val="auto"/>
            <w:u w:val="none"/>
          </w:rPr>
          <w:t>Верховного Главнокомандующего</w:t>
        </w:r>
      </w:hyperlink>
      <w:r w:rsidRPr="00B414A7">
        <w:t> И. В. Сталина от </w:t>
      </w:r>
      <w:hyperlink r:id="rId23" w:tooltip="1 мая" w:history="1">
        <w:r w:rsidRPr="00B414A7">
          <w:rPr>
            <w:rStyle w:val="a4"/>
            <w:color w:val="auto"/>
            <w:u w:val="none"/>
          </w:rPr>
          <w:t>1 мая</w:t>
        </w:r>
      </w:hyperlink>
      <w:r w:rsidRPr="00B414A7">
        <w:t> </w:t>
      </w:r>
      <w:hyperlink r:id="rId24" w:tooltip="1945 год" w:history="1">
        <w:r w:rsidRPr="00B414A7">
          <w:rPr>
            <w:rStyle w:val="a4"/>
            <w:color w:val="auto"/>
            <w:u w:val="none"/>
          </w:rPr>
          <w:t>1945 года</w:t>
        </w:r>
      </w:hyperlink>
      <w:r w:rsidRPr="00B414A7">
        <w:t> № 20 </w:t>
      </w:r>
      <w:hyperlink r:id="rId25" w:tooltip="Ленинград" w:history="1">
        <w:r w:rsidRPr="00B414A7">
          <w:rPr>
            <w:rStyle w:val="a4"/>
            <w:color w:val="auto"/>
            <w:u w:val="none"/>
          </w:rPr>
          <w:t>Ленинград</w:t>
        </w:r>
      </w:hyperlink>
      <w:r w:rsidRPr="00B414A7">
        <w:t> вместе со Сталинградом, </w:t>
      </w:r>
      <w:hyperlink r:id="rId26" w:tooltip="Севастополь" w:history="1">
        <w:r w:rsidRPr="00B414A7">
          <w:rPr>
            <w:rStyle w:val="a4"/>
            <w:color w:val="auto"/>
            <w:u w:val="none"/>
          </w:rPr>
          <w:t>Севастополем</w:t>
        </w:r>
      </w:hyperlink>
      <w:r w:rsidRPr="00B414A7">
        <w:t> и </w:t>
      </w:r>
      <w:hyperlink r:id="rId27" w:tooltip="Одесса" w:history="1">
        <w:r w:rsidRPr="00B414A7">
          <w:rPr>
            <w:rStyle w:val="a4"/>
            <w:color w:val="auto"/>
            <w:u w:val="none"/>
          </w:rPr>
          <w:t>Одессой</w:t>
        </w:r>
      </w:hyperlink>
      <w:r w:rsidRPr="00B414A7">
        <w:t> назван </w:t>
      </w:r>
      <w:hyperlink r:id="rId28" w:tooltip="Город-герой" w:history="1">
        <w:r w:rsidRPr="00B414A7">
          <w:rPr>
            <w:rStyle w:val="a4"/>
            <w:color w:val="auto"/>
            <w:u w:val="none"/>
          </w:rPr>
          <w:t>городом-героем</w:t>
        </w:r>
      </w:hyperlink>
      <w:r w:rsidRPr="00B414A7">
        <w:t>. Позже, Указом </w:t>
      </w:r>
      <w:hyperlink r:id="rId29" w:tooltip="Президиум Верховного Совета СССР" w:history="1">
        <w:r w:rsidRPr="00B414A7">
          <w:rPr>
            <w:rStyle w:val="a4"/>
            <w:color w:val="auto"/>
            <w:u w:val="none"/>
          </w:rPr>
          <w:t>Президиума Верховного Совета СССР</w:t>
        </w:r>
      </w:hyperlink>
      <w:r w:rsidRPr="00B414A7">
        <w:t> от </w:t>
      </w:r>
      <w:hyperlink r:id="rId30" w:tooltip="8 мая" w:history="1">
        <w:r w:rsidRPr="00B414A7">
          <w:rPr>
            <w:rStyle w:val="a4"/>
            <w:color w:val="auto"/>
            <w:u w:val="none"/>
          </w:rPr>
          <w:t>8 мая</w:t>
        </w:r>
      </w:hyperlink>
      <w:r w:rsidRPr="00B414A7">
        <w:t> </w:t>
      </w:r>
      <w:hyperlink r:id="rId31" w:tooltip="1965 год" w:history="1">
        <w:r w:rsidRPr="00B414A7">
          <w:rPr>
            <w:rStyle w:val="a4"/>
            <w:color w:val="auto"/>
            <w:u w:val="none"/>
          </w:rPr>
          <w:t>1965 года,</w:t>
        </w:r>
      </w:hyperlink>
      <w:r w:rsidRPr="00B414A7">
        <w:t> город был награжден медалью «Золотая Звезда».</w:t>
      </w:r>
    </w:p>
    <w:p w:rsidR="0039014F" w:rsidRDefault="0039014F" w:rsidP="001E4A8E">
      <w:pPr>
        <w:pStyle w:val="a3"/>
        <w:shd w:val="clear" w:color="auto" w:fill="FFFFFF"/>
        <w:spacing w:before="120" w:beforeAutospacing="0" w:after="120" w:afterAutospacing="0"/>
      </w:pPr>
      <w:r w:rsidRPr="0039014F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342265</wp:posOffset>
            </wp:positionH>
            <wp:positionV relativeFrom="paragraph">
              <wp:posOffset>861060</wp:posOffset>
            </wp:positionV>
            <wp:extent cx="2129790" cy="1419225"/>
            <wp:effectExtent l="0" t="0" r="3810" b="9525"/>
            <wp:wrapSquare wrapText="bothSides"/>
            <wp:docPr id="12" name="Рисунок 12" descr="C:\Users\НИНА\Downloads\k8c0pT0V3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ИНА\Downloads\k8c0pT0V3sc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9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14A7" w:rsidRPr="00B414A7">
        <w:t>27 января — день, когда Ленинград был полностью освобождён от блокады в 1944 году, — является одним из </w:t>
      </w:r>
      <w:hyperlink r:id="rId33" w:tooltip="Дни воинской славы России" w:history="1">
        <w:r w:rsidR="00B414A7" w:rsidRPr="00B414A7">
          <w:rPr>
            <w:rStyle w:val="a4"/>
            <w:color w:val="auto"/>
            <w:u w:val="none"/>
          </w:rPr>
          <w:t>дней воинской славы России</w:t>
        </w:r>
      </w:hyperlink>
    </w:p>
    <w:p w:rsidR="001E4A8E" w:rsidRPr="001E4A8E" w:rsidRDefault="001E4A8E" w:rsidP="001E4A8E">
      <w:pPr>
        <w:pStyle w:val="a3"/>
        <w:shd w:val="clear" w:color="auto" w:fill="FFFFFF"/>
        <w:spacing w:before="120" w:beforeAutospacing="0" w:after="120" w:afterAutospacing="0"/>
      </w:pPr>
      <w:r w:rsidRPr="001E4A8E">
        <w:rPr>
          <w:rFonts w:ascii="Arial" w:hAnsi="Arial" w:cs="Arial"/>
          <w:noProof/>
          <w:color w:val="428BCA"/>
          <w:sz w:val="20"/>
          <w:szCs w:val="20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3337560</wp:posOffset>
            </wp:positionH>
            <wp:positionV relativeFrom="paragraph">
              <wp:posOffset>144145</wp:posOffset>
            </wp:positionV>
            <wp:extent cx="419100" cy="563880"/>
            <wp:effectExtent l="0" t="0" r="0" b="7620"/>
            <wp:wrapSquare wrapText="bothSides"/>
            <wp:docPr id="5" name="Рисунок 5" descr="Книги про блокаду Ленинграда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ниги про блокаду Ленинграда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4A8E">
        <w:rPr>
          <w:rFonts w:ascii="Arial" w:hAnsi="Arial" w:cs="Arial"/>
          <w:noProof/>
          <w:color w:val="428BCA"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165735</wp:posOffset>
            </wp:positionH>
            <wp:positionV relativeFrom="paragraph">
              <wp:posOffset>360045</wp:posOffset>
            </wp:positionV>
            <wp:extent cx="361950" cy="486410"/>
            <wp:effectExtent l="0" t="0" r="0" b="8890"/>
            <wp:wrapSquare wrapText="bothSides"/>
            <wp:docPr id="10" name="Рисунок 10" descr="Книги про блокаду Ленинграда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ниги про блокаду Ленинграда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4A8E">
        <w:rPr>
          <w:rFonts w:ascii="Arial" w:hAnsi="Arial" w:cs="Arial"/>
          <w:color w:val="428BCA"/>
          <w:sz w:val="20"/>
          <w:szCs w:val="20"/>
        </w:rPr>
        <w:br/>
      </w:r>
      <w:hyperlink r:id="rId38" w:tgtFrame="_blank" w:history="1">
        <w:r w:rsidRPr="001E4A8E">
          <w:rPr>
            <w:rStyle w:val="a4"/>
            <w:rFonts w:ascii="Arial" w:hAnsi="Arial" w:cs="Arial"/>
            <w:color w:val="428BCA"/>
            <w:sz w:val="20"/>
            <w:szCs w:val="20"/>
          </w:rPr>
          <w:t>Дети блокады — Михаил Сухачев</w:t>
        </w:r>
      </w:hyperlink>
      <w:r w:rsidRPr="001E4A8E">
        <w:rPr>
          <w:rFonts w:ascii="Arial" w:hAnsi="Arial" w:cs="Arial"/>
          <w:color w:val="333333"/>
          <w:sz w:val="20"/>
          <w:szCs w:val="20"/>
        </w:rPr>
        <w:br/>
        <w:t>Повествуется о событиях блокадного Ленинграда в годы Великой Отечественной войны. Герои повествования – обычные дети, которые пережили тяжкие дни блокады. Они гасили зажигательные бомбы, помогали ловить диверсантов. Их отличала вера в Победу и влюбленность в Родину.</w:t>
      </w:r>
    </w:p>
    <w:p w:rsidR="001E4A8E" w:rsidRPr="001E4A8E" w:rsidRDefault="001E4A8E" w:rsidP="001E4A8E">
      <w:pPr>
        <w:pStyle w:val="a3"/>
        <w:shd w:val="clear" w:color="auto" w:fill="FFFFFF"/>
        <w:spacing w:before="0" w:beforeAutospacing="0" w:after="375" w:afterAutospacing="0"/>
        <w:rPr>
          <w:rFonts w:ascii="Arial" w:hAnsi="Arial" w:cs="Arial"/>
          <w:color w:val="333333"/>
          <w:sz w:val="20"/>
          <w:szCs w:val="20"/>
        </w:rPr>
      </w:pPr>
      <w:r w:rsidRPr="001E4A8E">
        <w:rPr>
          <w:rFonts w:ascii="Arial" w:hAnsi="Arial" w:cs="Arial"/>
          <w:noProof/>
          <w:color w:val="428BCA"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108585</wp:posOffset>
            </wp:positionH>
            <wp:positionV relativeFrom="paragraph">
              <wp:posOffset>137160</wp:posOffset>
            </wp:positionV>
            <wp:extent cx="419100" cy="563880"/>
            <wp:effectExtent l="0" t="0" r="0" b="7620"/>
            <wp:wrapSquare wrapText="bothSides"/>
            <wp:docPr id="11" name="Рисунок 11" descr="Книги про блокаду Ленинграда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ниги про блокаду Ленинграда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41" w:tgtFrame="_blank" w:history="1">
        <w:r w:rsidRPr="001E4A8E">
          <w:rPr>
            <w:rStyle w:val="a4"/>
            <w:rFonts w:ascii="Arial" w:hAnsi="Arial" w:cs="Arial"/>
            <w:color w:val="428BCA"/>
            <w:sz w:val="20"/>
            <w:szCs w:val="20"/>
          </w:rPr>
          <w:t xml:space="preserve">Блокада Ленинграда. Полная хроника – 900 дней и ночей — А. В. </w:t>
        </w:r>
        <w:proofErr w:type="spellStart"/>
        <w:r w:rsidRPr="001E4A8E">
          <w:rPr>
            <w:rStyle w:val="a4"/>
            <w:rFonts w:ascii="Arial" w:hAnsi="Arial" w:cs="Arial"/>
            <w:color w:val="428BCA"/>
            <w:sz w:val="20"/>
            <w:szCs w:val="20"/>
          </w:rPr>
          <w:t>Сульдин</w:t>
        </w:r>
        <w:proofErr w:type="spellEnd"/>
      </w:hyperlink>
      <w:r w:rsidRPr="001E4A8E">
        <w:rPr>
          <w:rFonts w:ascii="Arial" w:hAnsi="Arial" w:cs="Arial"/>
          <w:color w:val="333333"/>
          <w:sz w:val="20"/>
          <w:szCs w:val="20"/>
        </w:rPr>
        <w:br/>
        <w:t>Интересная хроника военных событий, достоверно описывающая, как трудно было жителям и военным выживать в блокадном городе Ленинград. Волнительно читать о самых последних днях тех, кто выстоял практически до конца и умер от ран или голода на улицах и в госпиталях.</w:t>
      </w:r>
    </w:p>
    <w:p w:rsidR="001E4A8E" w:rsidRPr="001E4A8E" w:rsidRDefault="001E4A8E" w:rsidP="001E4A8E">
      <w:pPr>
        <w:pStyle w:val="a3"/>
        <w:shd w:val="clear" w:color="auto" w:fill="FFFFFF"/>
        <w:spacing w:before="0" w:beforeAutospacing="0" w:after="375" w:afterAutospacing="0"/>
        <w:rPr>
          <w:rFonts w:ascii="Arial" w:hAnsi="Arial" w:cs="Arial"/>
          <w:color w:val="333333"/>
          <w:sz w:val="20"/>
          <w:szCs w:val="20"/>
        </w:rPr>
      </w:pPr>
      <w:r w:rsidRPr="001E4A8E">
        <w:rPr>
          <w:rFonts w:ascii="Arial" w:hAnsi="Arial" w:cs="Arial"/>
          <w:noProof/>
          <w:color w:val="428BCA"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108585</wp:posOffset>
            </wp:positionH>
            <wp:positionV relativeFrom="paragraph">
              <wp:posOffset>140335</wp:posOffset>
            </wp:positionV>
            <wp:extent cx="419100" cy="563880"/>
            <wp:effectExtent l="0" t="0" r="0" b="7620"/>
            <wp:wrapSquare wrapText="bothSides"/>
            <wp:docPr id="4" name="Рисунок 4" descr="Книги про блокаду Ленинграда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ниги про блокаду Ленинграда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44" w:history="1">
        <w:r w:rsidRPr="001E4A8E">
          <w:rPr>
            <w:rStyle w:val="a4"/>
            <w:rFonts w:ascii="Arial" w:hAnsi="Arial" w:cs="Arial"/>
            <w:color w:val="428BCA"/>
            <w:sz w:val="20"/>
            <w:szCs w:val="20"/>
          </w:rPr>
          <w:t>Сохрани мою печальную историю. Блокадный дневник — Лена Мухина</w:t>
        </w:r>
      </w:hyperlink>
      <w:r w:rsidRPr="001E4A8E">
        <w:rPr>
          <w:rFonts w:ascii="Arial" w:hAnsi="Arial" w:cs="Arial"/>
          <w:color w:val="333333"/>
          <w:sz w:val="20"/>
          <w:szCs w:val="20"/>
        </w:rPr>
        <w:br/>
        <w:t>Сенсация! Еще один дневник ленинградской школьницы, который уцелел в Центральном архиве. Книга представляет собой опубликованный дневник девочки, которая описывала каждый день лишений. В основной мысли повести слышится намек на бессмертие дневниковых записей.</w:t>
      </w:r>
    </w:p>
    <w:p w:rsidR="001E4A8E" w:rsidRPr="001E4A8E" w:rsidRDefault="001E4A8E" w:rsidP="001E4A8E">
      <w:pPr>
        <w:pStyle w:val="a3"/>
        <w:shd w:val="clear" w:color="auto" w:fill="FFFFFF"/>
        <w:spacing w:before="0" w:beforeAutospacing="0" w:after="375" w:afterAutospacing="0"/>
        <w:rPr>
          <w:rFonts w:ascii="Arial" w:hAnsi="Arial" w:cs="Arial"/>
          <w:color w:val="333333"/>
          <w:sz w:val="20"/>
          <w:szCs w:val="20"/>
        </w:rPr>
      </w:pPr>
      <w:hyperlink r:id="rId45" w:history="1">
        <w:r w:rsidRPr="001E4A8E">
          <w:rPr>
            <w:rStyle w:val="a4"/>
            <w:rFonts w:ascii="Arial" w:hAnsi="Arial" w:cs="Arial"/>
            <w:color w:val="428BCA"/>
            <w:sz w:val="20"/>
            <w:szCs w:val="20"/>
          </w:rPr>
          <w:t xml:space="preserve">Сквозь всю блокаду — Павел </w:t>
        </w:r>
        <w:proofErr w:type="spellStart"/>
        <w:r w:rsidRPr="001E4A8E">
          <w:rPr>
            <w:rStyle w:val="a4"/>
            <w:rFonts w:ascii="Arial" w:hAnsi="Arial" w:cs="Arial"/>
            <w:color w:val="428BCA"/>
            <w:sz w:val="20"/>
            <w:szCs w:val="20"/>
          </w:rPr>
          <w:t>Лукницкий</w:t>
        </w:r>
        <w:proofErr w:type="spellEnd"/>
      </w:hyperlink>
      <w:r w:rsidRPr="001E4A8E">
        <w:rPr>
          <w:rFonts w:ascii="Arial" w:hAnsi="Arial" w:cs="Arial"/>
          <w:color w:val="333333"/>
          <w:sz w:val="20"/>
          <w:szCs w:val="20"/>
        </w:rPr>
        <w:br/>
        <w:t xml:space="preserve">Книга написана в публицистическом стиле и представляет собой увлекательное интересное журналистское расследование, описывающие подлинные военно-исторические события. Она о мужестве и </w:t>
      </w:r>
      <w:r w:rsidRPr="001E4A8E">
        <w:rPr>
          <w:rFonts w:ascii="Arial" w:hAnsi="Arial" w:cs="Arial"/>
          <w:color w:val="333333"/>
          <w:sz w:val="20"/>
          <w:szCs w:val="20"/>
        </w:rPr>
        <w:t>героизме советских солдат, защищавших блокадный Ленинград.</w:t>
      </w:r>
    </w:p>
    <w:p w:rsidR="001E4A8E" w:rsidRPr="001E4A8E" w:rsidRDefault="001E4A8E" w:rsidP="001E4A8E">
      <w:pPr>
        <w:pStyle w:val="a3"/>
        <w:shd w:val="clear" w:color="auto" w:fill="FFFFFF"/>
        <w:spacing w:before="0" w:beforeAutospacing="0" w:after="375" w:afterAutospacing="0"/>
        <w:rPr>
          <w:rFonts w:ascii="Arial" w:hAnsi="Arial" w:cs="Arial"/>
          <w:color w:val="333333"/>
          <w:sz w:val="20"/>
          <w:szCs w:val="20"/>
        </w:rPr>
      </w:pPr>
      <w:r w:rsidRPr="001E4A8E">
        <w:rPr>
          <w:rFonts w:ascii="Arial" w:hAnsi="Arial" w:cs="Arial"/>
          <w:noProof/>
          <w:color w:val="428BCA"/>
          <w:sz w:val="20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104140</wp:posOffset>
            </wp:positionH>
            <wp:positionV relativeFrom="paragraph">
              <wp:posOffset>140970</wp:posOffset>
            </wp:positionV>
            <wp:extent cx="419100" cy="563880"/>
            <wp:effectExtent l="0" t="0" r="0" b="7620"/>
            <wp:wrapSquare wrapText="bothSides"/>
            <wp:docPr id="6" name="Рисунок 6" descr="Книги про блокаду Ленинграда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ниги про блокаду Ленинграда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48" w:history="1">
        <w:r w:rsidRPr="001E4A8E">
          <w:rPr>
            <w:rStyle w:val="a4"/>
            <w:rFonts w:ascii="Arial" w:hAnsi="Arial" w:cs="Arial"/>
            <w:color w:val="428BCA"/>
            <w:sz w:val="20"/>
            <w:szCs w:val="20"/>
          </w:rPr>
          <w:t>Мальчики из блокады — Александр Крестинский</w:t>
        </w:r>
      </w:hyperlink>
      <w:r w:rsidRPr="001E4A8E">
        <w:rPr>
          <w:rFonts w:ascii="Arial" w:hAnsi="Arial" w:cs="Arial"/>
          <w:color w:val="333333"/>
          <w:sz w:val="20"/>
          <w:szCs w:val="20"/>
        </w:rPr>
        <w:br/>
        <w:t>В интересной форме описываются события детских жизней блокадного Ленинграда. Приключения мальчиков происходят на фоне войны. Они как нельзя кстати помогают советским разведчикам. Лиро-эпическое повествование проникнуто ощущением трагедии для всех горожан.</w:t>
      </w:r>
    </w:p>
    <w:p w:rsidR="001E4A8E" w:rsidRPr="001E4A8E" w:rsidRDefault="001E4A8E" w:rsidP="001E4A8E">
      <w:pPr>
        <w:pStyle w:val="a3"/>
        <w:shd w:val="clear" w:color="auto" w:fill="FFFFFF"/>
        <w:spacing w:before="0" w:beforeAutospacing="0" w:after="375" w:afterAutospacing="0"/>
        <w:rPr>
          <w:rFonts w:ascii="Arial" w:hAnsi="Arial" w:cs="Arial"/>
          <w:color w:val="333333"/>
          <w:sz w:val="20"/>
          <w:szCs w:val="20"/>
        </w:rPr>
      </w:pPr>
      <w:r w:rsidRPr="001E4A8E">
        <w:rPr>
          <w:rFonts w:ascii="Arial" w:hAnsi="Arial" w:cs="Arial"/>
          <w:noProof/>
          <w:color w:val="428BCA"/>
          <w:sz w:val="20"/>
          <w:szCs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104140</wp:posOffset>
            </wp:positionH>
            <wp:positionV relativeFrom="paragraph">
              <wp:posOffset>137795</wp:posOffset>
            </wp:positionV>
            <wp:extent cx="419100" cy="563880"/>
            <wp:effectExtent l="0" t="0" r="0" b="7620"/>
            <wp:wrapSquare wrapText="bothSides"/>
            <wp:docPr id="7" name="Рисунок 7" descr="Книги про блокаду Ленинграда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ниги про блокаду Ленинграда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51" w:tgtFrame="_blank" w:history="1">
        <w:r w:rsidRPr="001E4A8E">
          <w:rPr>
            <w:rStyle w:val="a4"/>
            <w:rFonts w:ascii="Arial" w:hAnsi="Arial" w:cs="Arial"/>
            <w:color w:val="428BCA"/>
            <w:sz w:val="20"/>
            <w:szCs w:val="20"/>
          </w:rPr>
          <w:t>Ленинградский фронт — Лев Лурье, Леонид Маляров</w:t>
        </w:r>
      </w:hyperlink>
      <w:r w:rsidRPr="001E4A8E">
        <w:rPr>
          <w:rFonts w:ascii="Arial" w:hAnsi="Arial" w:cs="Arial"/>
          <w:color w:val="333333"/>
          <w:sz w:val="20"/>
          <w:szCs w:val="20"/>
        </w:rPr>
        <w:br/>
        <w:t xml:space="preserve">Данная книга про блокаду Ленинграда незабываема для всех, увлекающихся отечественной историей. Уделяется внимание тому, что, несмотря на сохранившиеся материалы государственного архива, многие события </w:t>
      </w:r>
      <w:proofErr w:type="spellStart"/>
      <w:r w:rsidRPr="001E4A8E">
        <w:rPr>
          <w:rFonts w:ascii="Arial" w:hAnsi="Arial" w:cs="Arial"/>
          <w:color w:val="333333"/>
          <w:sz w:val="20"/>
          <w:szCs w:val="20"/>
        </w:rPr>
        <w:t>ВОв</w:t>
      </w:r>
      <w:proofErr w:type="spellEnd"/>
      <w:r w:rsidRPr="001E4A8E">
        <w:rPr>
          <w:rFonts w:ascii="Arial" w:hAnsi="Arial" w:cs="Arial"/>
          <w:color w:val="333333"/>
          <w:sz w:val="20"/>
          <w:szCs w:val="20"/>
        </w:rPr>
        <w:t xml:space="preserve"> подаются в виде легенд. Автор предпринимает попытку во всем разобраться.</w:t>
      </w:r>
    </w:p>
    <w:p w:rsidR="001E4A8E" w:rsidRDefault="001E4A8E" w:rsidP="001E4A8E">
      <w:pPr>
        <w:pStyle w:val="a3"/>
        <w:shd w:val="clear" w:color="auto" w:fill="FFFFFF"/>
        <w:spacing w:before="0" w:beforeAutospacing="0" w:after="375" w:afterAutospacing="0"/>
        <w:rPr>
          <w:rFonts w:ascii="Arial" w:hAnsi="Arial" w:cs="Arial"/>
          <w:color w:val="333333"/>
          <w:sz w:val="20"/>
          <w:szCs w:val="20"/>
        </w:rPr>
      </w:pPr>
      <w:r w:rsidRPr="001E4A8E">
        <w:rPr>
          <w:rFonts w:ascii="Arial" w:hAnsi="Arial" w:cs="Arial"/>
          <w:noProof/>
          <w:color w:val="428BCA"/>
          <w:sz w:val="20"/>
          <w:szCs w:val="2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104140</wp:posOffset>
            </wp:positionH>
            <wp:positionV relativeFrom="paragraph">
              <wp:posOffset>144780</wp:posOffset>
            </wp:positionV>
            <wp:extent cx="419100" cy="563880"/>
            <wp:effectExtent l="0" t="0" r="0" b="7620"/>
            <wp:wrapSquare wrapText="bothSides"/>
            <wp:docPr id="8" name="Рисунок 8" descr="Книги про блокаду Ленинграда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ниги про блокаду Ленинграда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54" w:history="1">
        <w:r w:rsidRPr="001E4A8E">
          <w:rPr>
            <w:rStyle w:val="a4"/>
            <w:rFonts w:ascii="Arial" w:hAnsi="Arial" w:cs="Arial"/>
            <w:color w:val="428BCA"/>
            <w:sz w:val="20"/>
            <w:szCs w:val="20"/>
          </w:rPr>
          <w:t>Блокадная книга — Адамович, Гранин</w:t>
        </w:r>
      </w:hyperlink>
      <w:r w:rsidRPr="001E4A8E">
        <w:rPr>
          <w:rFonts w:ascii="Arial" w:hAnsi="Arial" w:cs="Arial"/>
          <w:color w:val="333333"/>
          <w:sz w:val="20"/>
          <w:szCs w:val="20"/>
        </w:rPr>
        <w:br/>
        <w:t xml:space="preserve">Повествование основано на реальных документах и свидетельствах. Письма </w:t>
      </w:r>
      <w:proofErr w:type="spellStart"/>
      <w:r w:rsidRPr="001E4A8E">
        <w:rPr>
          <w:rFonts w:ascii="Arial" w:hAnsi="Arial" w:cs="Arial"/>
          <w:color w:val="333333"/>
          <w:sz w:val="20"/>
          <w:szCs w:val="20"/>
        </w:rPr>
        <w:t>блокадцев</w:t>
      </w:r>
      <w:proofErr w:type="spellEnd"/>
      <w:r w:rsidRPr="001E4A8E">
        <w:rPr>
          <w:rFonts w:ascii="Arial" w:hAnsi="Arial" w:cs="Arial"/>
          <w:color w:val="333333"/>
          <w:sz w:val="20"/>
          <w:szCs w:val="20"/>
        </w:rPr>
        <w:t>, их дневники и записки в стильном художественном формате представляют вниманию автора масштабные эпические картины, на фоне которых для автора ценна каждая человеческая жизнь.</w:t>
      </w:r>
    </w:p>
    <w:p w:rsidR="0039014F" w:rsidRPr="001E4A8E" w:rsidRDefault="0039014F" w:rsidP="001E4A8E">
      <w:pPr>
        <w:pStyle w:val="a3"/>
        <w:shd w:val="clear" w:color="auto" w:fill="FFFFFF"/>
        <w:spacing w:before="0" w:beforeAutospacing="0" w:after="375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Сост.: Жилина О.Н.</w:t>
      </w:r>
      <w:bookmarkStart w:id="0" w:name="_GoBack"/>
      <w:bookmarkEnd w:id="0"/>
    </w:p>
    <w:p w:rsidR="001E4A8E" w:rsidRPr="001E4A8E" w:rsidRDefault="001E4A8E">
      <w:pPr>
        <w:rPr>
          <w:noProof/>
          <w:sz w:val="20"/>
          <w:szCs w:val="20"/>
        </w:rPr>
      </w:pPr>
    </w:p>
    <w:p w:rsidR="001E4A8E" w:rsidRPr="001E4A8E" w:rsidRDefault="001E4A8E">
      <w:pPr>
        <w:rPr>
          <w:rFonts w:ascii="Times New Roman" w:hAnsi="Times New Roman" w:cs="Times New Roman"/>
          <w:noProof/>
          <w:sz w:val="24"/>
          <w:szCs w:val="24"/>
        </w:rPr>
      </w:pPr>
      <w:r w:rsidRPr="001E4A8E">
        <w:rPr>
          <w:rFonts w:ascii="Times New Roman" w:hAnsi="Times New Roman" w:cs="Times New Roman"/>
          <w:noProof/>
          <w:sz w:val="24"/>
          <w:szCs w:val="24"/>
        </w:rPr>
        <w:t>МБУ «МЦБ» м.р. Большечерниговский</w:t>
      </w:r>
    </w:p>
    <w:p w:rsidR="001E4A8E" w:rsidRDefault="001E4A8E">
      <w:pPr>
        <w:rPr>
          <w:noProof/>
        </w:rPr>
      </w:pPr>
    </w:p>
    <w:p w:rsidR="001E4A8E" w:rsidRDefault="001E4A8E">
      <w:pPr>
        <w:rPr>
          <w:noProof/>
        </w:rPr>
      </w:pPr>
    </w:p>
    <w:p w:rsidR="001E4A8E" w:rsidRDefault="001E4A8E">
      <w:pPr>
        <w:rPr>
          <w:noProof/>
        </w:rPr>
      </w:pPr>
    </w:p>
    <w:p w:rsidR="001E4A8E" w:rsidRDefault="001E4A8E">
      <w:pPr>
        <w:rPr>
          <w:noProof/>
        </w:rPr>
      </w:pPr>
    </w:p>
    <w:p w:rsidR="001E4A8E" w:rsidRDefault="001E4A8E">
      <w:pPr>
        <w:rPr>
          <w:noProof/>
        </w:rPr>
      </w:pPr>
      <w:r w:rsidRPr="001E4A8E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-52705</wp:posOffset>
            </wp:positionH>
            <wp:positionV relativeFrom="paragraph">
              <wp:posOffset>298450</wp:posOffset>
            </wp:positionV>
            <wp:extent cx="2783840" cy="1960880"/>
            <wp:effectExtent l="0" t="0" r="0" b="1270"/>
            <wp:wrapSquare wrapText="bothSides"/>
            <wp:docPr id="3" name="Рисунок 3" descr="C:\Users\НИНА\Downloads\400f3e00f647acb260517a78ee1d91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НА\Downloads\400f3e00f647acb260517a78ee1d91ff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4A8E" w:rsidRDefault="001E4A8E">
      <w:pPr>
        <w:rPr>
          <w:noProof/>
        </w:rPr>
      </w:pPr>
    </w:p>
    <w:p w:rsidR="001E4A8E" w:rsidRDefault="001E4A8E">
      <w:pPr>
        <w:rPr>
          <w:noProof/>
        </w:rPr>
      </w:pPr>
    </w:p>
    <w:p w:rsidR="00944B55" w:rsidRPr="00B414A7" w:rsidRDefault="00944B55">
      <w:pPr>
        <w:rPr>
          <w:rFonts w:ascii="Times New Roman" w:hAnsi="Times New Roman" w:cs="Times New Roman"/>
          <w:sz w:val="24"/>
          <w:szCs w:val="24"/>
        </w:rPr>
      </w:pPr>
    </w:p>
    <w:sectPr w:rsidR="00944B55" w:rsidRPr="00B414A7" w:rsidSect="001E4A8E">
      <w:pgSz w:w="16838" w:h="11906" w:orient="landscape"/>
      <w:pgMar w:top="993" w:right="1134" w:bottom="1276" w:left="1134" w:header="708" w:footer="708" w:gutter="0"/>
      <w:pgBorders w:offsetFrom="page">
        <w:top w:val="pyramidsAbove" w:sz="10" w:space="24" w:color="auto"/>
        <w:left w:val="pyramidsAbove" w:sz="10" w:space="24" w:color="auto"/>
        <w:bottom w:val="pyramidsAbove" w:sz="10" w:space="24" w:color="auto"/>
        <w:right w:val="pyramidsAbove" w:sz="10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0B"/>
    <w:rsid w:val="001E4A8E"/>
    <w:rsid w:val="0039014F"/>
    <w:rsid w:val="007A2C0B"/>
    <w:rsid w:val="00944B55"/>
    <w:rsid w:val="00B4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0B892"/>
  <w15:chartTrackingRefBased/>
  <w15:docId w15:val="{4635E2C6-7919-4DEB-ACCA-CEFDA516D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1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414A7"/>
    <w:rPr>
      <w:color w:val="0000FF"/>
      <w:u w:val="single"/>
    </w:rPr>
  </w:style>
  <w:style w:type="character" w:customStyle="1" w:styleId="c5">
    <w:name w:val="c5"/>
    <w:basedOn w:val="a0"/>
    <w:rsid w:val="001E4A8E"/>
  </w:style>
  <w:style w:type="character" w:customStyle="1" w:styleId="c4">
    <w:name w:val="c4"/>
    <w:basedOn w:val="a0"/>
    <w:rsid w:val="001E4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A%D0%BE%D1%80%D0%BE%D0%BB%D0%B5%D0%B2%D1%81%D0%BA%D0%B8%D0%B5_%D0%B2%D0%BE%D0%B5%D0%BD%D0%BD%D0%BE-%D0%BC%D0%BE%D1%80%D1%81%D0%BA%D0%B8%D0%B5_%D1%81%D0%B8%D0%BB%D1%8B_%D0%98%D1%82%D0%B0%D0%BB%D0%B8%D0%B8" TargetMode="External"/><Relationship Id="rId18" Type="http://schemas.openxmlformats.org/officeDocument/2006/relationships/image" Target="media/image1.jpeg"/><Relationship Id="rId26" Type="http://schemas.openxmlformats.org/officeDocument/2006/relationships/hyperlink" Target="https://ru.wikipedia.org/wiki/%D0%A1%D0%B5%D0%B2%D0%B0%D1%81%D1%82%D0%BE%D0%BF%D0%BE%D0%BB%D1%8C" TargetMode="External"/><Relationship Id="rId39" Type="http://schemas.openxmlformats.org/officeDocument/2006/relationships/hyperlink" Target="http://knigki-pro.ru/uploads/posts/2015-12/1449829171_untitled.png" TargetMode="External"/><Relationship Id="rId21" Type="http://schemas.openxmlformats.org/officeDocument/2006/relationships/image" Target="media/image2.jpeg"/><Relationship Id="rId34" Type="http://schemas.openxmlformats.org/officeDocument/2006/relationships/hyperlink" Target="http://knigki-pro.ru/uploads/posts/2015-12/1449829263_skvoz_vsyu_blokadu__dnevnik_voennogo_korrespondenta.jpg" TargetMode="External"/><Relationship Id="rId42" Type="http://schemas.openxmlformats.org/officeDocument/2006/relationships/hyperlink" Target="http://knigki-pro.ru/uploads/posts/2015-12/1449829216_10208136_0_sohrani_moyu_pechalnuyu_istoriyu_blokadniy_dnevnik_leni_muhinoy_lena_muhina.jpg" TargetMode="External"/><Relationship Id="rId47" Type="http://schemas.openxmlformats.org/officeDocument/2006/relationships/image" Target="media/image8.jpeg"/><Relationship Id="rId50" Type="http://schemas.openxmlformats.org/officeDocument/2006/relationships/image" Target="media/image9.jpeg"/><Relationship Id="rId55" Type="http://schemas.openxmlformats.org/officeDocument/2006/relationships/image" Target="media/image11.jpeg"/><Relationship Id="rId7" Type="http://schemas.openxmlformats.org/officeDocument/2006/relationships/hyperlink" Target="https://ru.wikipedia.org/wiki/%D0%A2%D1%80%D0%B5%D1%82%D0%B8%D0%B9_%D1%80%D0%B5%D0%B9%D1%8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94%D0%BE%D1%80%D0%BE%D0%B3%D0%B0_%D0%B6%D0%B8%D0%B7%D0%BD%D0%B8" TargetMode="External"/><Relationship Id="rId29" Type="http://schemas.openxmlformats.org/officeDocument/2006/relationships/hyperlink" Target="https://ru.wikipedia.org/wiki/%D0%9F%D1%80%D0%B5%D0%B7%D0%B8%D0%B4%D0%B8%D1%83%D0%BC_%D0%92%D0%B5%D1%80%D1%85%D0%BE%D0%B2%D0%BD%D0%BE%D0%B3%D0%BE_%D0%A1%D0%BE%D0%B2%D0%B5%D1%82%D0%B0_%D0%A1%D0%A1%D0%A1%D0%A0" TargetMode="External"/><Relationship Id="rId11" Type="http://schemas.openxmlformats.org/officeDocument/2006/relationships/hyperlink" Target="https://ru.wikipedia.org/wiki/%D0%A1%D0%B5%D0%B2%D0%B5%D1%80%D0%BD%D0%B0%D1%8F_%D0%90%D1%84%D1%80%D0%B8%D0%BA%D0%B0" TargetMode="External"/><Relationship Id="rId24" Type="http://schemas.openxmlformats.org/officeDocument/2006/relationships/hyperlink" Target="https://ru.wikipedia.org/wiki/1945_%D0%B3%D0%BE%D0%B4" TargetMode="External"/><Relationship Id="rId32" Type="http://schemas.openxmlformats.org/officeDocument/2006/relationships/image" Target="media/image3.jpeg"/><Relationship Id="rId37" Type="http://schemas.openxmlformats.org/officeDocument/2006/relationships/image" Target="media/image5.jpeg"/><Relationship Id="rId40" Type="http://schemas.openxmlformats.org/officeDocument/2006/relationships/image" Target="media/image6.png"/><Relationship Id="rId45" Type="http://schemas.openxmlformats.org/officeDocument/2006/relationships/hyperlink" Target="http://knigki-pro.ru/go.php?to=http://www.ozoozo.ru/context/detail/id/3756118/?partner=knigki_pro" TargetMode="External"/><Relationship Id="rId53" Type="http://schemas.openxmlformats.org/officeDocument/2006/relationships/image" Target="media/image10.png"/><Relationship Id="rId5" Type="http://schemas.openxmlformats.org/officeDocument/2006/relationships/hyperlink" Target="https://ru.wikipedia.org/wiki/%D0%9B%D0%B5%D0%BD%D0%B8%D0%BD%D0%B3%D1%80%D0%B0%D0%B4" TargetMode="External"/><Relationship Id="rId19" Type="http://schemas.openxmlformats.org/officeDocument/2006/relationships/hyperlink" Target="https://ru.wikipedia.org/wiki/%D0%9E%D0%BF%D0%B5%D1%80%D0%B0%D1%86%D0%B8%D1%8F_%C2%AB%D0%98%D1%81%D0%BA%D1%80%D0%B0%C2%BB" TargetMode="External"/><Relationship Id="rId4" Type="http://schemas.openxmlformats.org/officeDocument/2006/relationships/hyperlink" Target="https://ru.wikipedia.org/wiki/%D0%92%D0%BE%D0%B5%D0%BD%D0%BD%D0%B0%D1%8F_%D0%B1%D0%BB%D0%BE%D0%BA%D0%B0%D0%B4%D0%B0" TargetMode="External"/><Relationship Id="rId9" Type="http://schemas.openxmlformats.org/officeDocument/2006/relationships/hyperlink" Target="https://ru.wikipedia.org/wiki/%D0%A4%D1%80%D0%B0%D0%BD%D0%BA%D0%B8%D1%81%D1%82%D1%81%D0%BA%D0%B0%D1%8F_%D0%98%D1%81%D0%BF%D0%B0%D0%BD%D0%B8%D1%8F" TargetMode="External"/><Relationship Id="rId14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2" Type="http://schemas.openxmlformats.org/officeDocument/2006/relationships/hyperlink" Target="https://ru.wikipedia.org/wiki/%D0%A1%D1%82%D0%B0%D0%BB%D0%B8%D0%BD,_%D0%98%D0%BE%D1%81%D0%B8%D1%84_%D0%92%D0%B8%D1%81%D1%81%D0%B0%D1%80%D0%B8%D0%BE%D0%BD%D0%BE%D0%B2%D0%B8%D1%87" TargetMode="External"/><Relationship Id="rId27" Type="http://schemas.openxmlformats.org/officeDocument/2006/relationships/hyperlink" Target="https://ru.wikipedia.org/wiki/%D0%9E%D0%B4%D0%B5%D1%81%D1%81%D0%B0" TargetMode="External"/><Relationship Id="rId30" Type="http://schemas.openxmlformats.org/officeDocument/2006/relationships/hyperlink" Target="https://ru.wikipedia.org/wiki/8_%D0%BC%D0%B0%D1%8F" TargetMode="External"/><Relationship Id="rId35" Type="http://schemas.openxmlformats.org/officeDocument/2006/relationships/image" Target="media/image4.jpeg"/><Relationship Id="rId43" Type="http://schemas.openxmlformats.org/officeDocument/2006/relationships/image" Target="media/image7.jpeg"/><Relationship Id="rId48" Type="http://schemas.openxmlformats.org/officeDocument/2006/relationships/hyperlink" Target="http://knigki-pro.ru/go.php?to=http://www.labirint.ru/books/486696/?p=25884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ru.wikipedia.org/wiki/%D0%A4%D0%B8%D0%BD%D0%BB%D1%8F%D0%BD%D0%B4%D0%B8%D1%8F" TargetMode="External"/><Relationship Id="rId51" Type="http://schemas.openxmlformats.org/officeDocument/2006/relationships/hyperlink" Target="http://knigki-pro.ru/go.php?to=http://www.litres.ru/lev-lure/leningradskiy-front/?lfrom=525402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ru.wikipedia.org/wiki/%D0%95%D0%B2%D1%80%D0%BE%D0%BF%D0%B0" TargetMode="External"/><Relationship Id="rId17" Type="http://schemas.openxmlformats.org/officeDocument/2006/relationships/hyperlink" Target="https://ru.wikipedia.org/wiki/%D0%9C%D0%B0%D1%81%D1%81%D0%BE%D0%B2%D1%8B%D0%B9_%D0%B3%D0%BE%D0%BB%D0%BE%D0%B4" TargetMode="External"/><Relationship Id="rId25" Type="http://schemas.openxmlformats.org/officeDocument/2006/relationships/hyperlink" Target="https://ru.wikipedia.org/wiki/%D0%9B%D0%B5%D0%BD%D0%B8%D0%BD%D0%B3%D1%80%D0%B0%D0%B4" TargetMode="External"/><Relationship Id="rId33" Type="http://schemas.openxmlformats.org/officeDocument/2006/relationships/hyperlink" Target="https://ru.wikipedia.org/wiki/%D0%94%D0%BD%D0%B8_%D0%B2%D0%BE%D0%B8%D0%BD%D1%81%D0%BA%D0%BE%D0%B9_%D1%81%D0%BB%D0%B0%D0%B2%D1%8B_%D0%A0%D0%BE%D1%81%D1%81%D0%B8%D0%B8" TargetMode="External"/><Relationship Id="rId38" Type="http://schemas.openxmlformats.org/officeDocument/2006/relationships/hyperlink" Target="http://knigki-pro.ru/go.php?to=http://www.litres.ru/mihail-pavlovich-suhachev/deti-blokady-2/?lfrom=5254025" TargetMode="External"/><Relationship Id="rId46" Type="http://schemas.openxmlformats.org/officeDocument/2006/relationships/hyperlink" Target="http://knigki-pro.ru/uploads/posts/2015-12/1449829270_malchiki_iz_blokady.jpg" TargetMode="External"/><Relationship Id="rId20" Type="http://schemas.openxmlformats.org/officeDocument/2006/relationships/hyperlink" Target="https://ru.wikipedia.org/wiki/%D0%92%D1%8B%D0%B1%D0%BE%D1%80%D0%B3%D1%81%D0%BA%D0%B0%D1%8F_%D0%BE%D0%BF%D0%B5%D1%80%D0%B0%D1%86%D0%B8%D1%8F_(1944)" TargetMode="External"/><Relationship Id="rId41" Type="http://schemas.openxmlformats.org/officeDocument/2006/relationships/hyperlink" Target="http://knigki-pro.ru/go.php?to=http://www.litres.ru/a-suldin/blokada-leningrada-polnaya-hronika-900-dney-i-nochey/?lfrom=5254025" TargetMode="External"/><Relationship Id="rId54" Type="http://schemas.openxmlformats.org/officeDocument/2006/relationships/hyperlink" Target="http://knigki-pro.ru/go.php?to=http://www.ozoozo.ru/context/detail/id/2165393/?partner=knigki_pro" TargetMode="Externa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1%D0%B0%D0%BD%D0%BA%D1%82-%D0%9F%D0%B5%D1%82%D0%B5%D1%80%D0%B1%D1%83%D1%80%D0%B3" TargetMode="External"/><Relationship Id="rId15" Type="http://schemas.openxmlformats.org/officeDocument/2006/relationships/hyperlink" Target="https://ru.wikipedia.org/wiki/%D0%9B%D0%B0%D0%B4%D0%BE%D0%B6%D1%81%D0%BA%D0%BE%D0%B5_%D0%BE%D0%B7%D0%B5%D1%80%D0%BE" TargetMode="External"/><Relationship Id="rId23" Type="http://schemas.openxmlformats.org/officeDocument/2006/relationships/hyperlink" Target="https://ru.wikipedia.org/wiki/1_%D0%BC%D0%B0%D1%8F" TargetMode="External"/><Relationship Id="rId28" Type="http://schemas.openxmlformats.org/officeDocument/2006/relationships/hyperlink" Target="https://ru.wikipedia.org/wiki/%D0%93%D0%BE%D1%80%D0%BE%D0%B4-%D0%B3%D0%B5%D1%80%D0%BE%D0%B9" TargetMode="External"/><Relationship Id="rId36" Type="http://schemas.openxmlformats.org/officeDocument/2006/relationships/hyperlink" Target="http://knigki-pro.ru/uploads/posts/2015-12/1449829129_09372111_cover_250.jpg" TargetMode="External"/><Relationship Id="rId49" Type="http://schemas.openxmlformats.org/officeDocument/2006/relationships/hyperlink" Target="http://knigki-pro.ru/uploads/posts/2015-12/1449829355_newphoto4321.jpg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ru.wikipedia.org/wiki/%D0%93%D0%BE%D0%BB%D1%83%D0%B1%D0%B0%D1%8F_%D0%B4%D0%B8%D0%B2%D0%B8%D0%B7%D0%B8%D1%8F" TargetMode="External"/><Relationship Id="rId31" Type="http://schemas.openxmlformats.org/officeDocument/2006/relationships/hyperlink" Target="https://ru.wikipedia.org/wiki/1965_%D0%B3%D0%BE%D0%B4" TargetMode="External"/><Relationship Id="rId44" Type="http://schemas.openxmlformats.org/officeDocument/2006/relationships/hyperlink" Target="http://knigki-pro.ru/go.php?to=http://www.ozoozo.ru/context/detail/id/31499899/?partner=knigki_pro" TargetMode="External"/><Relationship Id="rId52" Type="http://schemas.openxmlformats.org/officeDocument/2006/relationships/hyperlink" Target="http://knigki-pro.ru/uploads/posts/2015-12/1449829322_untitled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1542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2022-02-07T10:04:00Z</dcterms:created>
  <dcterms:modified xsi:type="dcterms:W3CDTF">2022-02-07T10:29:00Z</dcterms:modified>
</cp:coreProperties>
</file>